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68" w:rsidRDefault="00B31EC9" w:rsidP="00B31EC9">
      <w:pPr>
        <w:jc w:val="center"/>
        <w:rPr>
          <w:rFonts w:ascii="細明體" w:eastAsia="細明體" w:hAnsi="細明體" w:cs="新細明體"/>
          <w:b/>
          <w:color w:val="000000"/>
          <w:kern w:val="0"/>
          <w:sz w:val="27"/>
          <w:szCs w:val="27"/>
        </w:rPr>
      </w:pPr>
      <w:r w:rsidRPr="00B31EC9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興華高級中學</w:t>
      </w:r>
      <w:r w:rsidRPr="00B31EC9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員工職</w:t>
      </w:r>
      <w:proofErr w:type="gramStart"/>
      <w:r w:rsidRPr="00B31EC9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場霸凌</w:t>
      </w:r>
      <w:proofErr w:type="gramEnd"/>
      <w:r w:rsidRPr="00B31EC9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防治與處理作業要點</w:t>
      </w:r>
    </w:p>
    <w:p w:rsidR="00B31EC9" w:rsidRDefault="00B31EC9" w:rsidP="00B31EC9">
      <w:pPr>
        <w:jc w:val="center"/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</w:pPr>
      <w:bookmarkStart w:id="0" w:name="_GoBack"/>
      <w:bookmarkEnd w:id="0"/>
    </w:p>
    <w:p w:rsidR="00B31EC9" w:rsidRPr="00B31EC9" w:rsidRDefault="00B31EC9" w:rsidP="00B31EC9">
      <w:pPr>
        <w:pStyle w:val="a3"/>
        <w:numPr>
          <w:ilvl w:val="0"/>
          <w:numId w:val="1"/>
        </w:numPr>
        <w:ind w:leftChars="0"/>
        <w:jc w:val="center"/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嘉義市私立興華高級中學（以下簡稱本校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）為建構健康友善之職場環境及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</w:t>
      </w:r>
    </w:p>
    <w:p w:rsidR="00B31EC9" w:rsidRDefault="00B31EC9" w:rsidP="00B31EC9">
      <w:pPr>
        <w:pStyle w:val="a3"/>
        <w:ind w:leftChars="0" w:firstLineChars="50" w:firstLine="120"/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避免員工於執行職務時，遭受身體或精神不法侵害，使其安心投入工作，</w:t>
      </w:r>
    </w:p>
    <w:p w:rsidR="00B31EC9" w:rsidRDefault="00B31EC9" w:rsidP="00B31EC9">
      <w:pPr>
        <w:pStyle w:val="a3"/>
        <w:ind w:leftChars="0" w:firstLineChars="50" w:firstLine="120"/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特訂定本要點。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二、本要點適用對象為本校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公務人員、約聘僱人員、技工、工友、駕駛、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 駐衛警察及約用人員。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三、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要點所稱職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指在工作場所中所發生，藉由不合理之對待與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不公平之處置所造成持續性冒犯、威脅、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冷落、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孤立或侮辱行為，使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被霸凌者感到受挫、被威脅、羞辱、被孤立或受傷，進而折損其自信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並帶來沈重身心壓力。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四、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為防治前點所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列職場霸凌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行為，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俾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提供員工免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受職場霸凌之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工作及服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務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環境，設置專線電話及電子信箱如下：</w:t>
      </w:r>
    </w:p>
    <w:p w:rsidR="00B31EC9" w:rsidRPr="00B31EC9" w:rsidRDefault="00B31EC9" w:rsidP="00B31EC9">
      <w:pPr>
        <w:ind w:left="960" w:hangingChars="400" w:hanging="96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（一）公務人員、約聘僱人員及約用人員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洽</w:t>
      </w:r>
      <w:proofErr w:type="gramEnd"/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教育部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人事處：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(</w:t>
      </w:r>
      <w:r>
        <w:rPr>
          <w:rFonts w:ascii="細明體" w:eastAsia="細明體" w:hAnsi="細明體" w:cs="新細明體"/>
          <w:color w:val="000000"/>
          <w:kern w:val="0"/>
          <w:szCs w:val="24"/>
        </w:rPr>
        <w:t>02)7736-6666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    電子信箱：anti-bullying1@mail.moe.gov.tw。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（二）技工、工友、駕駛及駐衛警察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洽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秘書處：(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0</w:t>
      </w:r>
      <w:r>
        <w:rPr>
          <w:rFonts w:ascii="細明體" w:eastAsia="細明體" w:hAnsi="細明體" w:cs="新細明體"/>
          <w:color w:val="000000"/>
          <w:kern w:val="0"/>
          <w:szCs w:val="24"/>
        </w:rPr>
        <w:t>2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)</w:t>
      </w:r>
      <w:r>
        <w:rPr>
          <w:rFonts w:ascii="細明體" w:eastAsia="細明體" w:hAnsi="細明體" w:cs="新細明體"/>
          <w:color w:val="000000"/>
          <w:kern w:val="0"/>
          <w:szCs w:val="24"/>
        </w:rPr>
        <w:t>7736-6601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，</w:t>
      </w:r>
    </w:p>
    <w:p w:rsidR="00B31EC9" w:rsidRPr="00B31EC9" w:rsidRDefault="00B31EC9" w:rsidP="00B31EC9">
      <w:pPr>
        <w:ind w:firstLineChars="350" w:firstLine="840"/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電子信箱：lian@mail.moe.gov.tw。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本校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員工職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處理標準作業流程如附件一。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五、本校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為加強所屬員工有關職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防治措施及申訴管道之宣導，得利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用各種集會及訓練課程，傳遞相關訊息。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六、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案件之被害人或其委任代理人可依相關法律請求協助外，並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得向本小組提出申訴。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本校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所屬機關（構）首長涉及職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案件者，由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人事室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受理申訴。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本校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首長涉及職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事件者，申訴人應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本校人事室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提出申訴，其處理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程序依行政院相關規定辦理。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第一項及第二項申訴，得以言詞或書面提出，以言詞為申訴者，受理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人員應作成紀錄，並向申訴人朗讀或使其閱讀，確認內容無誤後，由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其簽名或蓋章。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</w:t>
      </w:r>
      <w:r>
        <w:rPr>
          <w:rFonts w:ascii="細明體" w:eastAsia="細明體" w:hAnsi="細明體" w:cs="新細明體"/>
          <w:color w:val="000000"/>
          <w:kern w:val="0"/>
          <w:szCs w:val="24"/>
        </w:rPr>
        <w:t xml:space="preserve">   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（一）申訴人姓名、國民身分證統一編號、服務單位、職稱、住居所及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    聯絡電話。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</w:t>
      </w:r>
      <w:r>
        <w:rPr>
          <w:rFonts w:ascii="細明體" w:eastAsia="細明體" w:hAnsi="細明體" w:cs="新細明體"/>
          <w:color w:val="000000"/>
          <w:kern w:val="0"/>
          <w:szCs w:val="24"/>
        </w:rPr>
        <w:t xml:space="preserve">   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（二）有委任代理人者，應載明其姓名、國民身分證統一編號、服務單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    位、職稱、住居所及聯絡電話，委任代理人並應檢附委任書 (如</w:t>
      </w:r>
    </w:p>
    <w:p w:rsidR="00B31EC9" w:rsidRDefault="00B31EC9" w:rsidP="00B31EC9">
      <w:pPr>
        <w:rPr>
          <w:rFonts w:ascii="細明體" w:eastAsia="細明體" w:hAnsi="細明體" w:cs="新細明體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    附件三) 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</w:t>
      </w:r>
      <w:r>
        <w:rPr>
          <w:rFonts w:ascii="細明體" w:eastAsia="細明體" w:hAnsi="細明體" w:cs="新細明體"/>
          <w:color w:val="000000"/>
          <w:kern w:val="0"/>
          <w:szCs w:val="24"/>
        </w:rPr>
        <w:t xml:space="preserve">   </w:t>
      </w: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（三）申訴事實發生日期、內容、相關事證或人證。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申訴書或紀錄不合前項規定，而其情形可補正者，應通知申訴人於十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四日內補正。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　　第一項及第二項申訴職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場霸凌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案件者，應於案件發生後一年內為之，</w:t>
      </w:r>
    </w:p>
    <w:p w:rsidR="00B31EC9" w:rsidRPr="00B31EC9" w:rsidRDefault="00B31EC9" w:rsidP="00B31EC9">
      <w:pPr>
        <w:rPr>
          <w:rFonts w:ascii="細明體" w:eastAsia="細明體" w:hAnsi="細明體" w:cs="新細明體" w:hint="eastAsia"/>
          <w:color w:val="000000"/>
          <w:kern w:val="0"/>
          <w:szCs w:val="24"/>
        </w:rPr>
      </w:pPr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 xml:space="preserve">    </w:t>
      </w:r>
      <w:proofErr w:type="gramStart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霸凌案件</w:t>
      </w:r>
      <w:proofErr w:type="gramEnd"/>
      <w:r w:rsidRPr="00B31EC9">
        <w:rPr>
          <w:rFonts w:ascii="細明體" w:eastAsia="細明體" w:hAnsi="細明體" w:cs="新細明體" w:hint="eastAsia"/>
          <w:color w:val="000000"/>
          <w:kern w:val="0"/>
          <w:szCs w:val="24"/>
        </w:rPr>
        <w:t>持續發生者，以最後一次案件發生時間起算之。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>
        <w:rPr>
          <w:rFonts w:ascii="細明體" w:eastAsia="細明體" w:hAnsi="細明體" w:hint="eastAsia"/>
          <w:color w:val="000000"/>
        </w:rPr>
        <w:lastRenderedPageBreak/>
        <w:t>七、</w:t>
      </w:r>
      <w:r w:rsidRPr="00B31EC9">
        <w:rPr>
          <w:rFonts w:ascii="細明體" w:eastAsia="細明體" w:hAnsi="細明體" w:hint="eastAsia"/>
          <w:color w:val="000000"/>
        </w:rPr>
        <w:t>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案件申訴人於本小組作成決定前，得以書面撤回其申訴；其</w:t>
      </w:r>
    </w:p>
    <w:p w:rsidR="00B31EC9" w:rsidRDefault="00B31EC9" w:rsidP="00B31EC9">
      <w:pPr>
        <w:rPr>
          <w:rFonts w:ascii="細明體" w:eastAsia="細明體" w:hAnsi="細明體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經撤回者，不得就同一案由再為申訴。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>
        <w:rPr>
          <w:rFonts w:ascii="細明體" w:eastAsia="細明體" w:hAnsi="細明體" w:hint="eastAsia"/>
          <w:color w:val="000000"/>
        </w:rPr>
        <w:t>八、本校</w:t>
      </w:r>
      <w:r w:rsidRPr="00B31EC9">
        <w:rPr>
          <w:rFonts w:ascii="細明體" w:eastAsia="細明體" w:hAnsi="細明體" w:hint="eastAsia"/>
          <w:color w:val="000000"/>
        </w:rPr>
        <w:t>處理程序如下：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（一）接獲職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申訴案件，應於二十日內簽請召集人決定是否受理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，並以書面通知申訴人；必要時，得由召集人指派委員三人以上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組成小組決定之。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（二）確定受理後，由召集人於七日內指派三人以上之委員組成專案小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組進行調查；必要時，專案小組成員得一部或全部</w:t>
      </w:r>
      <w:proofErr w:type="gramStart"/>
      <w:r w:rsidRPr="00B31EC9">
        <w:rPr>
          <w:rFonts w:ascii="細明體" w:eastAsia="細明體" w:hAnsi="細明體" w:hint="eastAsia"/>
          <w:color w:val="000000"/>
        </w:rPr>
        <w:t>外聘具相關</w:t>
      </w:r>
      <w:proofErr w:type="gramEnd"/>
      <w:r w:rsidRPr="00B31EC9">
        <w:rPr>
          <w:rFonts w:ascii="細明體" w:eastAsia="細明體" w:hAnsi="細明體" w:hint="eastAsia"/>
          <w:color w:val="000000"/>
        </w:rPr>
        <w:t>學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識經驗之學者專家擔任。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（三）專案小組調查過程應保護當事人之隱私權及其他人格法益，調查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結束後，並應作成調查報告書，提本小組評議。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（四）申訴案件之評議，得通知當事人、關係人到場說明，必要時並得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邀請具相關學識經驗之學者專家協助。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（五）本小組對申訴案件之評議，應作出成立或不成立之決定。決定成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</w:t>
      </w:r>
      <w:proofErr w:type="gramStart"/>
      <w:r w:rsidRPr="00B31EC9">
        <w:rPr>
          <w:rFonts w:ascii="細明體" w:eastAsia="細明體" w:hAnsi="細明體" w:hint="eastAsia"/>
          <w:color w:val="000000"/>
        </w:rPr>
        <w:t>立者</w:t>
      </w:r>
      <w:proofErr w:type="gramEnd"/>
      <w:r w:rsidRPr="00B31EC9">
        <w:rPr>
          <w:rFonts w:ascii="細明體" w:eastAsia="細明體" w:hAnsi="細明體" w:hint="eastAsia"/>
          <w:color w:val="000000"/>
        </w:rPr>
        <w:t>，應作成懲處及其他適當處理之建議；決定不成立者，仍應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審酌審議情形，為必要處理之建議。另申訴案件經證實，申訴人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有誣告之事實者，亦應作成懲處及其他適當處理之建議。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（六）申訴決定應載明理由，以書面通知當事人並移請相關機關依規定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辦理。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（七）申訴案件應自受理之次日起二個月內調查完成並作成評議，必要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時得延長之，延長以二次為限，每次不得逾一個月，並通知當事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        人。</w:t>
      </w:r>
      <w:r w:rsidR="00180368"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t>九、</w:t>
      </w:r>
      <w:r w:rsidRPr="00B31EC9">
        <w:rPr>
          <w:rFonts w:ascii="細明體" w:eastAsia="細明體" w:hAnsi="細明體" w:hint="eastAsia"/>
          <w:color w:val="000000"/>
        </w:rPr>
        <w:t>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申訴案件有下列各款情形之</w:t>
      </w:r>
      <w:proofErr w:type="gramStart"/>
      <w:r w:rsidRPr="00B31EC9">
        <w:rPr>
          <w:rFonts w:ascii="細明體" w:eastAsia="細明體" w:hAnsi="細明體" w:hint="eastAsia"/>
          <w:color w:val="000000"/>
        </w:rPr>
        <w:t>一</w:t>
      </w:r>
      <w:proofErr w:type="gramEnd"/>
      <w:r w:rsidRPr="00B31EC9">
        <w:rPr>
          <w:rFonts w:ascii="細明體" w:eastAsia="細明體" w:hAnsi="細明體" w:hint="eastAsia"/>
          <w:color w:val="000000"/>
        </w:rPr>
        <w:t>者，應為不受理之評議決定：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（一）申訴不符規定而無法通知補正，或經通知補正逾期</w:t>
      </w:r>
      <w:proofErr w:type="gramStart"/>
      <w:r w:rsidRPr="00B31EC9">
        <w:rPr>
          <w:rFonts w:ascii="細明體" w:eastAsia="細明體" w:hAnsi="細明體" w:hint="eastAsia"/>
          <w:color w:val="000000"/>
        </w:rPr>
        <w:t>不</w:t>
      </w:r>
      <w:proofErr w:type="gramEnd"/>
      <w:r w:rsidRPr="00B31EC9">
        <w:rPr>
          <w:rFonts w:ascii="細明體" w:eastAsia="細明體" w:hAnsi="細明體" w:hint="eastAsia"/>
          <w:color w:val="000000"/>
        </w:rPr>
        <w:t>補正。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（二）提起申訴逾申訴期限。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（三）申訴人</w:t>
      </w:r>
      <w:proofErr w:type="gramStart"/>
      <w:r w:rsidRPr="00B31EC9">
        <w:rPr>
          <w:rFonts w:ascii="細明體" w:eastAsia="細明體" w:hAnsi="細明體" w:hint="eastAsia"/>
          <w:color w:val="000000"/>
        </w:rPr>
        <w:t>非職場霸凌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案件之受害人或其委任代理人。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（四）同一事由經申訴評議決定確定或已撤回後，再提起申訴。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（五）對不</w:t>
      </w:r>
      <w:proofErr w:type="gramStart"/>
      <w:r w:rsidRPr="00B31EC9">
        <w:rPr>
          <w:rFonts w:ascii="細明體" w:eastAsia="細明體" w:hAnsi="細明體" w:hint="eastAsia"/>
          <w:color w:val="000000"/>
        </w:rPr>
        <w:t>屬職場霸凌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範圍之案件，提起申訴。</w:t>
      </w:r>
    </w:p>
    <w:p w:rsidR="00B31EC9" w:rsidRDefault="00B31EC9" w:rsidP="00B31EC9">
      <w:pPr>
        <w:rPr>
          <w:rFonts w:ascii="細明體" w:eastAsia="細明體" w:hAnsi="細明體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（六）無具體之事實內容或未具真實姓名、服務機關及住居所。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>
        <w:rPr>
          <w:rFonts w:ascii="細明體" w:eastAsia="細明體" w:hAnsi="細明體" w:hint="eastAsia"/>
          <w:color w:val="000000"/>
        </w:rPr>
        <w:t>十、</w:t>
      </w:r>
      <w:r w:rsidRPr="00B31EC9">
        <w:rPr>
          <w:rFonts w:ascii="細明體" w:eastAsia="細明體" w:hAnsi="細明體" w:hint="eastAsia"/>
          <w:color w:val="000000"/>
        </w:rPr>
        <w:t>參與職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申訴案件之處理、調查、評議之人員，對於處理申訴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案件所獲悉之內容，應負保密義務。</w:t>
      </w:r>
      <w:r w:rsidR="00180368"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t>十一、</w:t>
      </w:r>
      <w:r w:rsidRPr="00B31EC9">
        <w:rPr>
          <w:rFonts w:ascii="細明體" w:eastAsia="細明體" w:hAnsi="細明體" w:hint="eastAsia"/>
          <w:color w:val="000000"/>
        </w:rPr>
        <w:t>參與職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申訴案件之調查、評議之人員，有下列各款情形之</w:t>
      </w:r>
      <w:proofErr w:type="gramStart"/>
      <w:r w:rsidRPr="00B31EC9">
        <w:rPr>
          <w:rFonts w:ascii="細明體" w:eastAsia="細明體" w:hAnsi="細明體" w:hint="eastAsia"/>
          <w:color w:val="000000"/>
        </w:rPr>
        <w:t>一</w:t>
      </w:r>
      <w:proofErr w:type="gramEnd"/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者，應自行迴避：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（一）本人或其配偶、前配偶、四親等內之血親或三親等內之姻親或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　　曾有此關係者為案件之當事人。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（二）本人或其配偶、前配偶，就該案件與當事人有共同權利人或共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　　同義務人之關係。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（三）現為或曾為該案件當事人之代理人、輔佐人。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lastRenderedPageBreak/>
        <w:t xml:space="preserve">　　（四）於該案件，曾為證人、鑑定人。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申訴案件之調查、評議人員有下列各款情形之</w:t>
      </w:r>
      <w:proofErr w:type="gramStart"/>
      <w:r w:rsidRPr="00B31EC9">
        <w:rPr>
          <w:rFonts w:ascii="細明體" w:eastAsia="細明體" w:hAnsi="細明體" w:hint="eastAsia"/>
          <w:color w:val="000000"/>
        </w:rPr>
        <w:t>一</w:t>
      </w:r>
      <w:proofErr w:type="gramEnd"/>
      <w:r w:rsidRPr="00B31EC9">
        <w:rPr>
          <w:rFonts w:ascii="細明體" w:eastAsia="細明體" w:hAnsi="細明體" w:hint="eastAsia"/>
          <w:color w:val="000000"/>
        </w:rPr>
        <w:t>者，當事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人得申請迴避</w:t>
      </w:r>
      <w:proofErr w:type="gramStart"/>
      <w:r w:rsidRPr="00B31EC9">
        <w:rPr>
          <w:rFonts w:ascii="細明體" w:eastAsia="細明體" w:hAnsi="細明體" w:hint="eastAsia"/>
          <w:color w:val="000000"/>
        </w:rPr>
        <w:t>︰</w:t>
      </w:r>
      <w:proofErr w:type="gramEnd"/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（一）有前項各款情形而</w:t>
      </w:r>
      <w:proofErr w:type="gramStart"/>
      <w:r w:rsidRPr="00B31EC9">
        <w:rPr>
          <w:rFonts w:ascii="細明體" w:eastAsia="細明體" w:hAnsi="細明體" w:hint="eastAsia"/>
          <w:color w:val="000000"/>
        </w:rPr>
        <w:t>不</w:t>
      </w:r>
      <w:proofErr w:type="gramEnd"/>
      <w:r w:rsidRPr="00B31EC9">
        <w:rPr>
          <w:rFonts w:ascii="細明體" w:eastAsia="細明體" w:hAnsi="細明體" w:hint="eastAsia"/>
          <w:color w:val="000000"/>
        </w:rPr>
        <w:t>自行迴避。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（二）有具體事實，足認其執行調查有偏頗之虞。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前項申請，應舉其原因及事實，向本小組為之，並為適當</w:t>
      </w:r>
      <w:proofErr w:type="gramStart"/>
      <w:r w:rsidRPr="00B31EC9">
        <w:rPr>
          <w:rFonts w:ascii="細明體" w:eastAsia="細明體" w:hAnsi="細明體" w:hint="eastAsia"/>
          <w:color w:val="000000"/>
        </w:rPr>
        <w:t>之釋明</w:t>
      </w:r>
      <w:proofErr w:type="gramEnd"/>
      <w:r w:rsidRPr="00B31EC9">
        <w:rPr>
          <w:rFonts w:ascii="細明體" w:eastAsia="細明體" w:hAnsi="細明體" w:hint="eastAsia"/>
          <w:color w:val="000000"/>
        </w:rPr>
        <w:t>；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被申請迴避之調查、評議人員，對於該申請得提出意見書。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被申請迴避之調查、評議人員在本小組就該申請案件為</w:t>
      </w:r>
      <w:proofErr w:type="gramStart"/>
      <w:r w:rsidRPr="00B31EC9">
        <w:rPr>
          <w:rFonts w:ascii="細明體" w:eastAsia="細明體" w:hAnsi="細明體" w:hint="eastAsia"/>
          <w:color w:val="000000"/>
        </w:rPr>
        <w:t>准駁前</w:t>
      </w:r>
      <w:proofErr w:type="gramEnd"/>
      <w:r w:rsidRPr="00B31EC9">
        <w:rPr>
          <w:rFonts w:ascii="細明體" w:eastAsia="細明體" w:hAnsi="細明體" w:hint="eastAsia"/>
          <w:color w:val="000000"/>
        </w:rPr>
        <w:t>，應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停止調查、評議工作。但有急迫情形，仍應為必要處置。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調查、評議人員有第一項各款情形</w:t>
      </w:r>
      <w:proofErr w:type="gramStart"/>
      <w:r w:rsidRPr="00B31EC9">
        <w:rPr>
          <w:rFonts w:ascii="細明體" w:eastAsia="細明體" w:hAnsi="細明體" w:hint="eastAsia"/>
          <w:color w:val="000000"/>
        </w:rPr>
        <w:t>不</w:t>
      </w:r>
      <w:proofErr w:type="gramEnd"/>
      <w:r w:rsidRPr="00B31EC9">
        <w:rPr>
          <w:rFonts w:ascii="細明體" w:eastAsia="細明體" w:hAnsi="細明體" w:hint="eastAsia"/>
          <w:color w:val="000000"/>
        </w:rPr>
        <w:t>自行迴避，而未經當事人申請</w:t>
      </w:r>
    </w:p>
    <w:p w:rsidR="00B31EC9" w:rsidRDefault="00B31EC9" w:rsidP="00B31EC9">
      <w:pPr>
        <w:rPr>
          <w:rFonts w:ascii="細明體" w:eastAsia="細明體" w:hAnsi="細明體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迴避者，應由本小組命其迴避。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>
        <w:rPr>
          <w:rFonts w:ascii="細明體" w:eastAsia="細明體" w:hAnsi="細明體" w:hint="eastAsia"/>
          <w:color w:val="000000"/>
        </w:rPr>
        <w:t>十二、</w:t>
      </w:r>
      <w:r w:rsidRPr="00B31EC9">
        <w:rPr>
          <w:rFonts w:ascii="細明體" w:eastAsia="細明體" w:hAnsi="細明體" w:hint="eastAsia"/>
          <w:color w:val="000000"/>
        </w:rPr>
        <w:t>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案件已進入司法程序，或移送監察院調查、懲戒法院審理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者，本小組得決議暫緩調查及評議。</w:t>
      </w:r>
    </w:p>
    <w:p w:rsidR="00B31EC9" w:rsidRPr="00B31EC9" w:rsidRDefault="00B31EC9" w:rsidP="00B31EC9">
      <w:pPr>
        <w:rPr>
          <w:rFonts w:ascii="細明體" w:eastAsia="細明體" w:hAnsi="細明體"/>
          <w:color w:val="000000"/>
        </w:rPr>
      </w:pP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>
        <w:rPr>
          <w:rFonts w:ascii="細明體" w:eastAsia="細明體" w:hAnsi="細明體" w:hint="eastAsia"/>
          <w:color w:val="000000"/>
        </w:rPr>
        <w:t>十三</w:t>
      </w:r>
      <w:r w:rsidRPr="00B31EC9">
        <w:rPr>
          <w:rFonts w:ascii="細明體" w:eastAsia="細明體" w:hAnsi="細明體" w:hint="eastAsia"/>
          <w:color w:val="000000"/>
        </w:rPr>
        <w:t>、當事人有輔導、醫療等需要者，本部得協助引</w:t>
      </w:r>
      <w:proofErr w:type="gramStart"/>
      <w:r w:rsidRPr="00B31EC9">
        <w:rPr>
          <w:rFonts w:ascii="細明體" w:eastAsia="細明體" w:hAnsi="細明體" w:hint="eastAsia"/>
          <w:color w:val="000000"/>
        </w:rPr>
        <w:t>介</w:t>
      </w:r>
      <w:proofErr w:type="gramEnd"/>
      <w:r w:rsidRPr="00B31EC9">
        <w:rPr>
          <w:rFonts w:ascii="細明體" w:eastAsia="細明體" w:hAnsi="細明體" w:hint="eastAsia"/>
          <w:color w:val="000000"/>
        </w:rPr>
        <w:t>至專業輔導或醫療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機構。</w:t>
      </w:r>
    </w:p>
    <w:p w:rsidR="00B31EC9" w:rsidRPr="00B31EC9" w:rsidRDefault="00B31EC9" w:rsidP="00B31EC9">
      <w:pPr>
        <w:rPr>
          <w:rFonts w:ascii="細明體" w:eastAsia="細明體" w:hAnsi="細明體"/>
          <w:color w:val="000000"/>
        </w:rPr>
      </w:pP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>
        <w:rPr>
          <w:rFonts w:ascii="細明體" w:eastAsia="細明體" w:hAnsi="細明體" w:hint="eastAsia"/>
          <w:color w:val="000000"/>
        </w:rPr>
        <w:t>十四</w:t>
      </w:r>
      <w:r w:rsidRPr="00B31EC9">
        <w:rPr>
          <w:rFonts w:ascii="細明體" w:eastAsia="細明體" w:hAnsi="細明體" w:hint="eastAsia"/>
          <w:color w:val="000000"/>
        </w:rPr>
        <w:t>、對於職</w:t>
      </w:r>
      <w:proofErr w:type="gramStart"/>
      <w:r w:rsidRPr="00B31EC9">
        <w:rPr>
          <w:rFonts w:ascii="細明體" w:eastAsia="細明體" w:hAnsi="細明體" w:hint="eastAsia"/>
          <w:color w:val="000000"/>
        </w:rPr>
        <w:t>場霸凌</w:t>
      </w:r>
      <w:proofErr w:type="gramEnd"/>
      <w:r w:rsidRPr="00B31EC9">
        <w:rPr>
          <w:rFonts w:ascii="細明體" w:eastAsia="細明體" w:hAnsi="細明體" w:hint="eastAsia"/>
          <w:color w:val="000000"/>
        </w:rPr>
        <w:t>申訴案件應採取事後追蹤考核、監督，確保申訴決定</w:t>
      </w:r>
    </w:p>
    <w:p w:rsidR="00B31EC9" w:rsidRPr="00B31EC9" w:rsidRDefault="00B31EC9" w:rsidP="00B31EC9">
      <w:pPr>
        <w:rPr>
          <w:rFonts w:ascii="細明體" w:eastAsia="細明體" w:hAnsi="細明體" w:hint="eastAsia"/>
          <w:color w:val="000000"/>
        </w:rPr>
      </w:pPr>
      <w:r w:rsidRPr="00B31EC9">
        <w:rPr>
          <w:rFonts w:ascii="細明體" w:eastAsia="細明體" w:hAnsi="細明體" w:hint="eastAsia"/>
          <w:color w:val="000000"/>
        </w:rPr>
        <w:t xml:space="preserve">　　　之懲處或處理措施確實有效執行，並避免有報復之情事發生。</w:t>
      </w:r>
    </w:p>
    <w:p w:rsidR="001E4CB0" w:rsidRDefault="001E4CB0" w:rsidP="00B31EC9"/>
    <w:sectPr w:rsidR="001E4C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367"/>
    <w:multiLevelType w:val="hybridMultilevel"/>
    <w:tmpl w:val="260C0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68"/>
    <w:rsid w:val="00180368"/>
    <w:rsid w:val="001E4CB0"/>
    <w:rsid w:val="00B3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C475"/>
  <w15:chartTrackingRefBased/>
  <w15:docId w15:val="{786E0AC9-DCD9-4D7E-85EF-0BBEA3F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2024-11-01T02:51:00Z</dcterms:created>
  <dcterms:modified xsi:type="dcterms:W3CDTF">2024-11-01T03:07:00Z</dcterms:modified>
</cp:coreProperties>
</file>