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2553" w14:textId="3F5A7F38"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04398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="00E64626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557558">
        <w:rPr>
          <w:rFonts w:ascii="標楷體" w:eastAsia="標楷體" w:hAnsi="標楷體" w:cs="標楷體" w:hint="eastAsia"/>
          <w:b/>
          <w:color w:val="auto"/>
        </w:rPr>
        <w:t>(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資處科□應</w:t>
      </w:r>
      <w:r w:rsidR="00E64626">
        <w:rPr>
          <w:rFonts w:ascii="標楷體" w:eastAsia="標楷體" w:hAnsi="標楷體" w:cs="標楷體" w:hint="eastAsia"/>
          <w:b/>
          <w:color w:val="auto"/>
        </w:rPr>
        <w:t>語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科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>觀光科</w:t>
      </w:r>
      <w:r w:rsidR="00E64626" w:rsidRPr="000E242F">
        <w:rPr>
          <w:rFonts w:ascii="標楷體" w:eastAsia="標楷體" w:hAnsi="標楷體" w:cs="標楷體" w:hint="eastAsia"/>
          <w:b/>
          <w:color w:val="auto"/>
        </w:rPr>
        <w:t>□</w:t>
      </w:r>
      <w:r w:rsidR="000E242F" w:rsidRPr="000E242F">
        <w:rPr>
          <w:rFonts w:ascii="標楷體" w:eastAsia="標楷體" w:hAnsi="標楷體" w:cs="標楷體" w:hint="eastAsia"/>
          <w:b/>
          <w:color w:val="auto"/>
        </w:rPr>
        <w:t xml:space="preserve">餐飲科)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年級</w:t>
      </w:r>
      <w:r w:rsidR="000E242F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E64626" w:rsidRPr="00E64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     </w:t>
      </w:r>
      <w:r w:rsidR="000E242F"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</w:t>
      </w:r>
      <w:r w:rsidR="0066066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專業</w:t>
      </w:r>
      <w:r w:rsidRPr="000E242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0E242F" w:rsidRPr="003F76EB" w14:paraId="69D3FF11" w14:textId="77777777" w:rsidTr="00281809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127ABA78" w14:textId="77777777" w:rsidR="000E242F" w:rsidRPr="003F76EB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095054DB" w14:textId="111B71EA" w:rsidR="000E242F" w:rsidRPr="000E242F" w:rsidRDefault="000E242F" w:rsidP="000E242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F04805" w:rsidRPr="003F76EB" w14:paraId="3625C5CF" w14:textId="77777777" w:rsidTr="000E4812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04ED2125" w14:textId="77777777" w:rsidR="00F04805" w:rsidRPr="003F76EB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14:paraId="181D467C" w14:textId="42F35CDC" w:rsidR="00F04805" w:rsidRPr="000E242F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F04805" w:rsidRPr="003F76EB" w14:paraId="34C46595" w14:textId="77777777" w:rsidTr="00281809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22269F8" w14:textId="77777777" w:rsidR="00F04805" w:rsidRPr="003F76EB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5D482BC7" w14:textId="25E2E9E3" w:rsidR="00F04805" w:rsidRPr="000E242F" w:rsidRDefault="00F04805" w:rsidP="00F04805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定期評量佔40% （段考）、平時評量佔60%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（職三含獎學金考佔10%</w:t>
            </w:r>
            <w:r w:rsidRPr="007815B8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，平時多元評量佔</w:t>
            </w:r>
            <w:r w:rsidRPr="007815B8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50%；職一、職二，請自行修正為平時多元評量佔60%。）</w:t>
            </w:r>
          </w:p>
        </w:tc>
      </w:tr>
      <w:tr w:rsidR="00F04805" w:rsidRPr="003F76EB" w14:paraId="49F5DAFE" w14:textId="77777777" w:rsidTr="00281809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14:paraId="6D79DB5E" w14:textId="77777777" w:rsidR="00F04805" w:rsidRPr="003F76EB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</w:tcPr>
          <w:p w14:paraId="76E1A7F8" w14:textId="3D08D20A" w:rsidR="00F04805" w:rsidRPr="000E242F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</w:tr>
      <w:tr w:rsidR="00F04805" w:rsidRPr="003F76EB" w14:paraId="42F0711B" w14:textId="77777777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7DF0C86" w14:textId="77777777" w:rsidR="00F04805" w:rsidRPr="003F76EB" w:rsidRDefault="00F04805" w:rsidP="00F04805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F04805" w:rsidRPr="003F76EB" w14:paraId="79D4546C" w14:textId="77777777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14:paraId="1D2FFF8A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14:paraId="556B05BB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C7C468" w14:textId="5CF3D593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BC68BB7" w14:textId="77777777" w:rsidR="00F04805" w:rsidRPr="003F76EB" w:rsidRDefault="00F04805" w:rsidP="00F0480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14:paraId="6AEAE5B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A7497" w14:textId="0FA5ED6E" w:rsidR="00F04805" w:rsidRPr="003F76EB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7B52D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14:paraId="624E3D89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9BA7D4" w14:textId="739497DB" w:rsidR="00F04805" w:rsidRPr="000E242F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48261E8" w14:textId="77777777" w:rsidR="00F04805" w:rsidRPr="003F76EB" w:rsidRDefault="00F04805" w:rsidP="00F0480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14:paraId="78F2DEB7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6ED6509E" w14:textId="3FF856B0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出版社</w:t>
            </w:r>
          </w:p>
          <w:p w14:paraId="5C9D561D" w14:textId="4024E0BB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第 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冊共</w:t>
            </w:r>
            <w:r>
              <w:rPr>
                <w:rFonts w:ascii="標楷體" w:eastAsia="標楷體" w:hAnsi="標楷體" w:cs="標楷體" w:hint="eastAsia"/>
                <w:b/>
                <w:kern w:val="0"/>
              </w:rPr>
              <w:t xml:space="preserve">   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AFD84AF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14:paraId="0AD7E181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16F2C09F" w14:textId="2542DE23" w:rsidR="00F04805" w:rsidRPr="003F76EB" w:rsidRDefault="00F04805" w:rsidP="00F04805">
            <w:pPr>
              <w:spacing w:line="360" w:lineRule="exact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F04805" w:rsidRPr="003F76EB" w14:paraId="3E8C4455" w14:textId="77777777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14:paraId="61B7AA12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5E0451AC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6BE2B38" w14:textId="77777777" w:rsidR="00F04805" w:rsidRPr="003F76EB" w:rsidRDefault="00F04805" w:rsidP="00F04805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88CE73A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14:paraId="408F546B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6572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14:paraId="696940B0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E38685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4AC42FC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F926688" w14:textId="77777777" w:rsidR="00F04805" w:rsidRPr="008C51C9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1.融入重大議題</w:t>
            </w:r>
          </w:p>
          <w:p w14:paraId="0E7456F6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038CFE5" w14:textId="77777777" w:rsidR="00F04805" w:rsidRPr="003F76EB" w:rsidRDefault="00F04805" w:rsidP="00F04805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6C3E76" w:rsidRPr="003F76EB" w14:paraId="5390CEAF" w14:textId="77777777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14:paraId="262636F0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1668A9" w14:textId="200D2013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DB9DC35" w14:textId="270E8B4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41BBAA" w14:textId="0AC64B5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C93D80" w14:textId="04A6B6F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549420D" w14:textId="030483B4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677AB71" w14:textId="77777777" w:rsidR="006C3E76" w:rsidRPr="003F76EB" w:rsidRDefault="006C3E76" w:rsidP="006C3E76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7F8C2CD" w14:textId="773D4FE5" w:rsidR="006C3E76" w:rsidRPr="003F76EB" w:rsidRDefault="006C3E76" w:rsidP="006C3E76">
            <w:pPr>
              <w:spacing w:line="26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1FAAF55" w14:textId="77777777" w:rsidR="006C3E76" w:rsidRPr="007815B8" w:rsidRDefault="006C3E76" w:rsidP="006C3E76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7815B8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8/29</w:t>
            </w:r>
            <w:r w:rsidRPr="007815B8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7815B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下午1:30期初校務會議</w:t>
            </w:r>
          </w:p>
          <w:p w14:paraId="486B3303" w14:textId="4925267F" w:rsidR="006C3E76" w:rsidRPr="00120096" w:rsidRDefault="006C3E76" w:rsidP="006C3E76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0CB8">
              <w:rPr>
                <w:rFonts w:ascii="標楷體" w:eastAsia="標楷體" w:hAnsi="標楷體" w:hint="eastAsia"/>
                <w:b/>
                <w:color w:val="000000"/>
                <w:kern w:val="0"/>
                <w:sz w:val="18"/>
                <w:szCs w:val="18"/>
              </w:rPr>
              <w:t>8/30第一學期開學、註冊</w:t>
            </w:r>
            <w:r w:rsidRPr="007815B8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6C3E76" w:rsidRPr="003F76EB" w14:paraId="29E690A1" w14:textId="77777777" w:rsidTr="007C6439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555EC2F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C52B464" w14:textId="793DD97E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/05~0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BDF6122" w14:textId="393D8B52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9E121F" w14:textId="44DE6210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29EEA7" w14:textId="744637F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B549C6" w14:textId="4DA35ED6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EDBE0E1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44F2188" w14:textId="1AD12945" w:rsidR="006C3E76" w:rsidRPr="005E2E2C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27E7F4D" w14:textId="66435D0B" w:rsidR="006C3E76" w:rsidRPr="005E2E2C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9/09.10.11中秋節連假</w:t>
            </w:r>
          </w:p>
        </w:tc>
      </w:tr>
      <w:tr w:rsidR="006C3E76" w:rsidRPr="003F76EB" w14:paraId="7158DED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0D473A4C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9425DE" w14:textId="73BA9D83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2~0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E7D6839" w14:textId="45EDDAB3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C1443DA" w14:textId="1294269E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7BCBC6" w14:textId="2264DD8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455301" w14:textId="5C348DF1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68E32BD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83D73A5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88A6BDC" w14:textId="77777777" w:rsidR="006C3E76" w:rsidRPr="000A401C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6C3E76" w:rsidRPr="003F76EB" w14:paraId="0FF23BF6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7969CB1F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A26F8D" w14:textId="12577692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/19~0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49E67D6" w14:textId="069D7C1F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C0260FE" w14:textId="30553E6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FF1FA" w14:textId="589A3E4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02C77B" w14:textId="2710454D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AB945A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26702EE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74E8542D" w14:textId="4155537A" w:rsidR="006C3E76" w:rsidRPr="00C87FD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6C3E76" w:rsidRPr="003F76EB" w14:paraId="4362EB71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5AF2F859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62E6013" w14:textId="1CB11546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09/26~10/01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C288867" w14:textId="7F1A086C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5A68B" w14:textId="4FD7AFB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2F525" w14:textId="5147F03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134D53" w14:textId="3866244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48A74E4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EB345E3" w14:textId="5535A386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E8D076E" w14:textId="77777777" w:rsidR="006C3E76" w:rsidRPr="000C4365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6C3E76" w:rsidRPr="003F76EB" w14:paraId="2239ED17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44EF17C8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370234F" w14:textId="52A55EAF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10/03~10/08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20074466" w14:textId="43BF643B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D7C775" w14:textId="1D0FB11C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0BBB81" w14:textId="207E0197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252234" w14:textId="02541CB8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9DCC4E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AB394A5" w14:textId="6528EC35" w:rsidR="006C3E76" w:rsidRPr="00CD785A" w:rsidRDefault="006C3E76" w:rsidP="006C3E76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65A534A" w14:textId="77777777" w:rsidR="006C3E76" w:rsidRPr="00C87FD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6C3E76" w:rsidRPr="003F76EB" w14:paraId="3EB2CC4C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23494F78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E7A6657" w14:textId="63E9EBD2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10/10~10/15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8B4F6D7" w14:textId="464F297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16E6AC6" w14:textId="69AA4BF0" w:rsidR="006C3E76" w:rsidRPr="00492EE0" w:rsidRDefault="006C3E76" w:rsidP="006C3E76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4031182" w14:textId="7E0A3BE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4C3916D" w14:textId="410305ED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3DAEDD56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86E04CE" w14:textId="77608B2A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FBB4780" w14:textId="4949775F" w:rsidR="006C3E76" w:rsidRPr="00967B20" w:rsidRDefault="006C3E76" w:rsidP="006C3E7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10/10國慶日</w:t>
            </w:r>
          </w:p>
        </w:tc>
      </w:tr>
      <w:tr w:rsidR="006C3E76" w:rsidRPr="003F76EB" w14:paraId="0E5C9AD3" w14:textId="77777777" w:rsidTr="00BF3820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6C544E6E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951D575" w14:textId="0BF848B4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10/17~10/22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76E150" w14:textId="4671D974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2AEA4FD" w14:textId="200242BD" w:rsidR="006C3E76" w:rsidRPr="003F76EB" w:rsidRDefault="006C3E76" w:rsidP="006C3E7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50FC391A" w14:textId="453029C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278750" w14:textId="280B5C9B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641B835" w14:textId="5AFA84E6" w:rsidR="006C3E76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  <w:p w14:paraId="427F0558" w14:textId="62550A84" w:rsidR="006C3E76" w:rsidRPr="00684C61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DFCCF6C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A3A6146" w14:textId="77777777" w:rsidR="006C3E76" w:rsidRPr="007815B8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10/20.21第一次段考</w:t>
            </w:r>
          </w:p>
          <w:p w14:paraId="7CB2740C" w14:textId="77777777" w:rsidR="006C3E76" w:rsidRPr="007815B8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10/20.21職三模擬考(1)</w:t>
            </w:r>
          </w:p>
          <w:p w14:paraId="60894D05" w14:textId="651AE459" w:rsidR="006C3E76" w:rsidRPr="00BF3820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20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      (獎學金採計)</w:t>
            </w:r>
          </w:p>
        </w:tc>
      </w:tr>
      <w:tr w:rsidR="006C3E76" w:rsidRPr="003F76EB" w14:paraId="7C6DCF69" w14:textId="77777777" w:rsidTr="00E6462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14:paraId="11AC5A9C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C1CD0DD" w14:textId="460A47E6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10/24~10/29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8857EFC" w14:textId="330CFB70" w:rsidR="006C3E76" w:rsidRPr="00D02D34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4655513" w14:textId="34F3C97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7D9756" w14:textId="6B3D97C1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3AB7D" w14:textId="483C97A7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76ADCE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5F6980B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2033C087" w14:textId="77777777" w:rsidR="006C3E76" w:rsidRPr="000A401C" w:rsidRDefault="006C3E76" w:rsidP="006C3E76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6C3E76" w:rsidRPr="003F76EB" w14:paraId="05AD85C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BBADD37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AC55A60" w14:textId="1058EEA6" w:rsidR="006C3E76" w:rsidRPr="00BE1149" w:rsidRDefault="006C3E76" w:rsidP="006C3E76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10/31~11/05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3028F516" w14:textId="48E16BB1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4F0929" w14:textId="2BCBD74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1F3E44" w14:textId="07859C5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EA47E69" w14:textId="31BA8CB6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</w:tcPr>
          <w:p w14:paraId="77925576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3E58F78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58BDD552" w14:textId="77777777" w:rsidR="006C3E76" w:rsidRPr="006E7858" w:rsidRDefault="006C3E76" w:rsidP="006C3E76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</w:p>
        </w:tc>
      </w:tr>
      <w:tr w:rsidR="006C3E76" w:rsidRPr="003F76EB" w14:paraId="10A429DC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CF10438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753BC0A4" w14:textId="2BD95E37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11/07~11/1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05A4DCA" w14:textId="420A030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366FBBF" w14:textId="5F82E43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D4C586" w14:textId="47F36552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AA7854" w14:textId="451111E6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 </w:t>
            </w: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課(章)第  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 xml:space="preserve">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FD6EF67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3AB27CC" w14:textId="50092C6D" w:rsidR="006C3E76" w:rsidRPr="00CD785A" w:rsidRDefault="006C3E76" w:rsidP="006C3E76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68228DBB" w14:textId="535E3985" w:rsidR="006C3E76" w:rsidRPr="0012009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</w:p>
        </w:tc>
      </w:tr>
      <w:tr w:rsidR="006C3E76" w:rsidRPr="003F76EB" w14:paraId="6526EE5A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04E6981F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D667D69" w14:textId="1A2B972D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11/14~11/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E5D5B2" w14:textId="017AF86A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44027B" w14:textId="504FDDD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1FE30D" w14:textId="3B79F244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5656AB" w14:textId="53B57D75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C47BC02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704630F" w14:textId="77777777" w:rsidR="006C3E76" w:rsidRPr="00CD785A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E58F11E" w14:textId="4FFC1DD4" w:rsidR="006C3E76" w:rsidRPr="000A401C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11/16.17.18全校戶外教學</w:t>
            </w:r>
          </w:p>
        </w:tc>
      </w:tr>
      <w:tr w:rsidR="006C3E76" w:rsidRPr="003F76EB" w14:paraId="1AF3CAC7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192E69D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1BA5C870" w14:textId="3818C7EE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11/21~11/2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2073B64" w14:textId="2D490EDE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7E48D7" w14:textId="1183D825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BD2DF5" w14:textId="22FE515B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8DF46" w14:textId="754354E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8BA875F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26E84CF6" w14:textId="77777777" w:rsidR="006C3E76" w:rsidRPr="00CD785A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38DD402D" w14:textId="77777777" w:rsidR="006C3E76" w:rsidRPr="0012009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6C3E76" w:rsidRPr="003F76EB" w14:paraId="12BBB45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15B6F243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2678B022" w14:textId="7ADE3A9D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8~12/0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F09E03D" w14:textId="4203BCB9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EC86D6" w14:textId="6D6E2193" w:rsidR="006C3E76" w:rsidRPr="00492EE0" w:rsidRDefault="006C3E76" w:rsidP="006C3E76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64FD9130" w14:textId="0A07ACE1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EB7C948" w14:textId="2059D8EE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1BB1D01C" w14:textId="42532B43" w:rsidR="006C3E76" w:rsidRPr="00E6462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898CE1" w14:textId="77777777" w:rsidR="006C3E76" w:rsidRPr="00CD785A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AEE4AE3" w14:textId="2B49CD33" w:rsidR="006C3E76" w:rsidRPr="000A401C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11/</w:t>
            </w:r>
            <w:r w:rsidRPr="007815B8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2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9.</w:t>
            </w:r>
            <w:r w:rsidRPr="007815B8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0第二次段考</w:t>
            </w:r>
          </w:p>
        </w:tc>
      </w:tr>
      <w:tr w:rsidR="006C3E76" w:rsidRPr="003F76EB" w14:paraId="7BCDD6C0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60156B3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C67F19C" w14:textId="2FE3EB3D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12/05~12/1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AACCCAD" w14:textId="575EB7CB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2351556" w14:textId="1CFA6B06" w:rsidR="006C3E76" w:rsidRPr="008073BA" w:rsidRDefault="006C3E76" w:rsidP="006C3E76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07442" w14:textId="3F683D09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F8F706" w14:textId="111995B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D295BFF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36BB3608" w14:textId="0AFA346E" w:rsidR="006C3E76" w:rsidRPr="00CD785A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7149611" w14:textId="77777777" w:rsidR="006C3E76" w:rsidRPr="000A401C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6C3E76" w:rsidRPr="003F76EB" w14:paraId="2A00050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22B47605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0205172" w14:textId="6955F8FD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12/12~12/1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72E13BA8" w14:textId="74F6D325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BA938B" w14:textId="6A07DB19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1BB18EF" w14:textId="4DE8761B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B84FB5" w14:textId="14B62B01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36D6A626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3B0E003" w14:textId="77777777" w:rsidR="006C3E76" w:rsidRPr="00CD785A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63899C7F" w14:textId="77777777" w:rsidR="006C3E76" w:rsidRPr="007815B8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12/13.14</w:t>
            </w: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職三模擬考(2)</w:t>
            </w:r>
          </w:p>
          <w:p w14:paraId="64DA6921" w14:textId="3145B072" w:rsidR="006C3E76" w:rsidRPr="00120096" w:rsidRDefault="006C3E76" w:rsidP="006C3E7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 xml:space="preserve">         (獎學金採計)</w:t>
            </w:r>
          </w:p>
        </w:tc>
      </w:tr>
      <w:tr w:rsidR="006C3E76" w:rsidRPr="003F76EB" w14:paraId="6A3E2D72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5DCEE3C5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504D5CE" w14:textId="3D8B1F3D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12/19~12/2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058B267E" w14:textId="2CE043A8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6505D68" w14:textId="5C502FFC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1C2A03" w14:textId="4A6D407F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78476A8" w14:textId="3080977D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FC8BC09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62E2772A" w14:textId="1524990B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2502748E" w14:textId="77777777" w:rsidR="006C3E76" w:rsidRPr="006E7858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6C3E76" w:rsidRPr="003F76EB" w14:paraId="7AACA693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E6261A7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F492B71" w14:textId="5BA373C9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12/26~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5147DEB" w14:textId="661DB4D0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E2F817B" w14:textId="42CA25B8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870EBF" w14:textId="0B4DCD50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4D7EAB" w14:textId="5253021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7013253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3F46993" w14:textId="380FFA03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02831AED" w14:textId="6C766152" w:rsidR="006C3E76" w:rsidRPr="006E7858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6C3E76" w:rsidRPr="003F76EB" w14:paraId="7804ACB5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4C7F4340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4943C3BE" w14:textId="4B8A9668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01/02~01/0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47B93387" w14:textId="6D41A13B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FAA447" w14:textId="3F28F3CD" w:rsidR="006C3E76" w:rsidRPr="003F76EB" w:rsidRDefault="006C3E76" w:rsidP="006C3E7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CF049" w14:textId="6015CB66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C1B1F12" w14:textId="59B72E74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783EDCC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B46997A" w14:textId="3BBA29D7" w:rsidR="006C3E76" w:rsidRPr="00CD785A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54EDDDE" w14:textId="77777777" w:rsidR="006C3E76" w:rsidRPr="007815B8" w:rsidRDefault="006C3E76" w:rsidP="006C3E7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12/31~1/2元旦連假（1/02元旦補假）</w:t>
            </w:r>
          </w:p>
          <w:p w14:paraId="6E7ACC83" w14:textId="4DA26EC1" w:rsidR="006C3E76" w:rsidRPr="003A7653" w:rsidRDefault="006C3E76" w:rsidP="006C3E76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7815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1/7全校補課日(補1/20調整放假日)</w:t>
            </w:r>
          </w:p>
        </w:tc>
      </w:tr>
      <w:tr w:rsidR="006C3E76" w:rsidRPr="003F76EB" w14:paraId="2CEBCCC8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66283FA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C6E0122" w14:textId="37611FDB" w:rsidR="006C3E76" w:rsidRPr="00BE1149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01/09~01/1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532E6418" w14:textId="07C80C8E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5C2D88B" w14:textId="124BD68C" w:rsidR="006C3E76" w:rsidRPr="00F903BC" w:rsidRDefault="006C3E76" w:rsidP="006C3E76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FA0E96" w14:textId="211DE0F5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A0E4BE9" w14:textId="729651E5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01830510" w14:textId="0ACC98A4" w:rsidR="006C3E76" w:rsidRPr="00E64626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1A65DB01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508F84F0" w14:textId="20B0366A" w:rsidR="006C3E76" w:rsidRPr="003A7653" w:rsidRDefault="006C3E76" w:rsidP="006C3E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20"/>
                <w:szCs w:val="20"/>
              </w:rPr>
            </w:pP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</w:t>
            </w:r>
            <w:r w:rsidRPr="007815B8"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09</w:t>
            </w:r>
            <w:r w:rsidRPr="007815B8"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校內英文單字大賽(早自修)</w:t>
            </w:r>
          </w:p>
        </w:tc>
      </w:tr>
      <w:tr w:rsidR="006C3E76" w:rsidRPr="003F76EB" w14:paraId="5E3371DF" w14:textId="77777777" w:rsidTr="00E6462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14:paraId="6D1BF1DD" w14:textId="77777777" w:rsidR="006C3E76" w:rsidRPr="003F76EB" w:rsidRDefault="006C3E76" w:rsidP="006C3E76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641AA9FD" w14:textId="1333A57A" w:rsidR="006C3E76" w:rsidRDefault="006C3E76" w:rsidP="006C3E76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01/16~01/21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DF82EBE" w14:textId="41A27D7A" w:rsidR="006C3E76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A11901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261513" w14:textId="03E6CC62" w:rsidR="006C3E76" w:rsidRDefault="006C3E76" w:rsidP="006C3E76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</w:tcPr>
          <w:p w14:paraId="01036308" w14:textId="02726D8A" w:rsidR="006C3E76" w:rsidRPr="003F76EB" w:rsidRDefault="006C3E76" w:rsidP="006C3E76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FAD74F" w14:textId="60842D44" w:rsidR="006C3E76" w:rsidRDefault="006C3E76" w:rsidP="006C3E7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 w:rsidRPr="006C4767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課(章)第   節</w:t>
            </w:r>
          </w:p>
        </w:tc>
        <w:tc>
          <w:tcPr>
            <w:tcW w:w="1962" w:type="dxa"/>
            <w:shd w:val="clear" w:color="auto" w:fill="auto"/>
          </w:tcPr>
          <w:p w14:paraId="2722F4C0" w14:textId="77777777" w:rsidR="006C3E76" w:rsidRDefault="006C3E76" w:rsidP="006C3E76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314434B" w14:textId="77777777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14:paraId="42A57148" w14:textId="77777777" w:rsidR="006C3E76" w:rsidRPr="005E0CB8" w:rsidRDefault="006C3E76" w:rsidP="006C3E76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E0CB8">
              <w:rPr>
                <w:rFonts w:ascii="標楷體" w:eastAsia="標楷體" w:hAnsi="標楷體" w:hint="eastAsia"/>
                <w:b/>
                <w:sz w:val="18"/>
                <w:szCs w:val="18"/>
              </w:rPr>
              <w:t>1/17.18.19第三次段考；</w:t>
            </w:r>
          </w:p>
          <w:p w14:paraId="3B664A0C" w14:textId="5FF7BD6F" w:rsidR="006C3E76" w:rsidRPr="00725D31" w:rsidRDefault="006C3E76" w:rsidP="006C3E76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E0CB8">
              <w:rPr>
                <w:rFonts w:ascii="標楷體" w:eastAsia="標楷體" w:hAnsi="標楷體" w:hint="eastAsia"/>
                <w:b/>
                <w:sz w:val="18"/>
                <w:szCs w:val="18"/>
              </w:rPr>
              <w:t>1/19休業式；1/19下午13；30期末校務會議；1/20寒假開始</w:t>
            </w:r>
          </w:p>
        </w:tc>
      </w:tr>
      <w:tr w:rsidR="006C3E76" w:rsidRPr="003F76EB" w14:paraId="1A6058CC" w14:textId="77777777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14:paraId="76A45BBD" w14:textId="27868410" w:rsidR="006C3E76" w:rsidRPr="003F76EB" w:rsidRDefault="006C3E76" w:rsidP="006C3E7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kern w:val="0"/>
              </w:rPr>
              <w:t xml:space="preserve">  </w:t>
            </w:r>
            <w:r w:rsidR="00805358" w:rsidRPr="00805358">
              <w:rPr>
                <w:rFonts w:ascii="標楷體" w:eastAsia="標楷體" w:hAnsi="標楷體" w:hint="eastAsia"/>
                <w:b/>
                <w:kern w:val="0"/>
              </w:rPr>
              <w:t>科主任：                     教學組長：                       教務主任：                  校長：</w:t>
            </w: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                     </w:t>
            </w:r>
          </w:p>
        </w:tc>
      </w:tr>
    </w:tbl>
    <w:p w14:paraId="7D3B5CC0" w14:textId="77777777"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14:paraId="69623F5D" w14:textId="77777777"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14:paraId="7925B84F" w14:textId="77777777"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96827" w14:textId="77777777" w:rsidR="00E00230" w:rsidRDefault="00E00230">
      <w:r>
        <w:separator/>
      </w:r>
    </w:p>
  </w:endnote>
  <w:endnote w:type="continuationSeparator" w:id="0">
    <w:p w14:paraId="70E65DB7" w14:textId="77777777" w:rsidR="00E00230" w:rsidRDefault="00E0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2C9F" w14:textId="77777777" w:rsidR="00E00230" w:rsidRDefault="00E00230">
      <w:r>
        <w:separator/>
      </w:r>
    </w:p>
  </w:footnote>
  <w:footnote w:type="continuationSeparator" w:id="0">
    <w:p w14:paraId="2F2FD493" w14:textId="77777777" w:rsidR="00E00230" w:rsidRDefault="00E0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 w15:restartNumberingAfterBreak="0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2D2E"/>
    <w:rsid w:val="000C4365"/>
    <w:rsid w:val="000C561A"/>
    <w:rsid w:val="000C6606"/>
    <w:rsid w:val="000C6887"/>
    <w:rsid w:val="000C72F4"/>
    <w:rsid w:val="000E0258"/>
    <w:rsid w:val="000E02D0"/>
    <w:rsid w:val="000E0C9D"/>
    <w:rsid w:val="000E242F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48F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4676A"/>
    <w:rsid w:val="00353633"/>
    <w:rsid w:val="0035646F"/>
    <w:rsid w:val="003638F0"/>
    <w:rsid w:val="00367236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653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064F2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122E"/>
    <w:rsid w:val="005E263E"/>
    <w:rsid w:val="005E2E2C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4BD9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6066E"/>
    <w:rsid w:val="00672C93"/>
    <w:rsid w:val="00674464"/>
    <w:rsid w:val="0068292B"/>
    <w:rsid w:val="00684C61"/>
    <w:rsid w:val="00686732"/>
    <w:rsid w:val="00690107"/>
    <w:rsid w:val="00690430"/>
    <w:rsid w:val="0069092E"/>
    <w:rsid w:val="00691149"/>
    <w:rsid w:val="00696A10"/>
    <w:rsid w:val="006B0D72"/>
    <w:rsid w:val="006B2A90"/>
    <w:rsid w:val="006C219F"/>
    <w:rsid w:val="006C3E76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04A8"/>
    <w:rsid w:val="00761A52"/>
    <w:rsid w:val="00770B90"/>
    <w:rsid w:val="00774E82"/>
    <w:rsid w:val="007759B2"/>
    <w:rsid w:val="0077754D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155E"/>
    <w:rsid w:val="007F37D1"/>
    <w:rsid w:val="0080464C"/>
    <w:rsid w:val="00805358"/>
    <w:rsid w:val="00811109"/>
    <w:rsid w:val="008116BD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2A3E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3EB6"/>
    <w:rsid w:val="00894FC6"/>
    <w:rsid w:val="00895F4B"/>
    <w:rsid w:val="00896FBB"/>
    <w:rsid w:val="008A0B85"/>
    <w:rsid w:val="008A21D2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2846"/>
    <w:rsid w:val="00973C6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BF344E"/>
    <w:rsid w:val="00BF3820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4A22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C085F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02D34"/>
    <w:rsid w:val="00D04398"/>
    <w:rsid w:val="00D13EEC"/>
    <w:rsid w:val="00D16DB3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B7288"/>
    <w:rsid w:val="00DC705F"/>
    <w:rsid w:val="00DE1389"/>
    <w:rsid w:val="00DE17C1"/>
    <w:rsid w:val="00DE4962"/>
    <w:rsid w:val="00DF3F2E"/>
    <w:rsid w:val="00DF5A93"/>
    <w:rsid w:val="00DF61A1"/>
    <w:rsid w:val="00E00230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27816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4626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4805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92782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1810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9CFFB"/>
  <w15:docId w15:val="{DBF5FA4B-E137-462F-9DE3-EBF82EC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>User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6</cp:revision>
  <cp:lastPrinted>2019-08-21T00:20:00Z</cp:lastPrinted>
  <dcterms:created xsi:type="dcterms:W3CDTF">2022-08-09T07:06:00Z</dcterms:created>
  <dcterms:modified xsi:type="dcterms:W3CDTF">2022-08-13T15:50:00Z</dcterms:modified>
</cp:coreProperties>
</file>