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1AD" w:rsidRDefault="00E301AD" w:rsidP="00E301AD">
      <w:pPr>
        <w:snapToGrid w:val="0"/>
        <w:jc w:val="center"/>
        <w:rPr>
          <w:rFonts w:ascii="華康超明體(P)" w:eastAsia="華康超明體(P)"/>
          <w:sz w:val="36"/>
        </w:rPr>
      </w:pPr>
      <w:r>
        <w:rPr>
          <w:rFonts w:ascii="華康超明體(P)" w:eastAsia="華康超明體(P)" w:hint="eastAsia"/>
          <w:sz w:val="36"/>
        </w:rPr>
        <w:t>嘉義市私立興華高級中學圖書館第224【好書週報】</w:t>
      </w:r>
    </w:p>
    <w:p w:rsidR="00E301AD" w:rsidRDefault="00E301AD" w:rsidP="00E301AD">
      <w:pPr>
        <w:snapToGrid w:val="0"/>
        <w:spacing w:beforeLines="50" w:before="180" w:afterLines="50" w:after="180"/>
        <w:jc w:val="center"/>
        <w:rPr>
          <w:rFonts w:ascii="華康超明體(P)" w:eastAsia="華康超明體(P)"/>
          <w:color w:val="000000"/>
          <w:sz w:val="36"/>
        </w:rPr>
      </w:pPr>
      <w:r>
        <w:rPr>
          <w:rFonts w:ascii="華康超明體(P)" w:eastAsia="華康超明體(P)" w:hint="eastAsia"/>
          <w:color w:val="000000"/>
          <w:sz w:val="36"/>
        </w:rPr>
        <w:t>發行日期：107年6月4日</w:t>
      </w:r>
      <w:r w:rsidR="00D83D12">
        <w:rPr>
          <w:rFonts w:ascii="華康超明體(P)" w:eastAsia="華康超明體(P)" w:hint="eastAsia"/>
          <w:color w:val="000000"/>
          <w:sz w:val="36"/>
        </w:rPr>
        <w:t xml:space="preserve"> (1-6是性平</w:t>
      </w:r>
      <w:bookmarkStart w:id="0" w:name="_GoBack"/>
      <w:bookmarkEnd w:id="0"/>
      <w:r w:rsidR="00D83D12">
        <w:rPr>
          <w:rFonts w:ascii="華康超明體(P)" w:eastAsia="華康超明體(P)" w:hint="eastAsia"/>
          <w:color w:val="000000"/>
          <w:sz w:val="36"/>
        </w:rPr>
        <w:t>叢書)</w:t>
      </w:r>
    </w:p>
    <w:tbl>
      <w:tblPr>
        <w:tblStyle w:val="a3"/>
        <w:tblW w:w="10207" w:type="dxa"/>
        <w:jc w:val="center"/>
        <w:tblInd w:w="-318" w:type="dxa"/>
        <w:tblLayout w:type="fixed"/>
        <w:tblLook w:val="04A0" w:firstRow="1" w:lastRow="0" w:firstColumn="1" w:lastColumn="0" w:noHBand="0" w:noVBand="1"/>
      </w:tblPr>
      <w:tblGrid>
        <w:gridCol w:w="2794"/>
        <w:gridCol w:w="7413"/>
      </w:tblGrid>
      <w:tr w:rsidR="00E301AD" w:rsidTr="00FD0C49">
        <w:trPr>
          <w:jc w:val="center"/>
        </w:trPr>
        <w:tc>
          <w:tcPr>
            <w:tcW w:w="2794" w:type="dxa"/>
          </w:tcPr>
          <w:p w:rsidR="00E301AD" w:rsidRPr="00AB44C7" w:rsidRDefault="00E301AD" w:rsidP="008D6EC6">
            <w:pPr>
              <w:jc w:val="center"/>
              <w:rPr>
                <w:b/>
              </w:rPr>
            </w:pPr>
            <w:r w:rsidRPr="00AB44C7">
              <w:rPr>
                <w:rFonts w:hint="eastAsia"/>
                <w:b/>
              </w:rPr>
              <w:t>書名、封面</w:t>
            </w:r>
          </w:p>
        </w:tc>
        <w:tc>
          <w:tcPr>
            <w:tcW w:w="7413" w:type="dxa"/>
          </w:tcPr>
          <w:p w:rsidR="00E301AD" w:rsidRPr="00AB44C7" w:rsidRDefault="00E301AD" w:rsidP="008D6EC6">
            <w:pPr>
              <w:jc w:val="center"/>
              <w:rPr>
                <w:b/>
              </w:rPr>
            </w:pPr>
            <w:r w:rsidRPr="00AB44C7">
              <w:rPr>
                <w:rFonts w:hint="eastAsia"/>
                <w:b/>
              </w:rPr>
              <w:t>內容簡介</w:t>
            </w:r>
          </w:p>
        </w:tc>
      </w:tr>
      <w:tr w:rsidR="00E301AD" w:rsidRPr="00804ADB" w:rsidTr="00FD0C49">
        <w:trPr>
          <w:trHeight w:val="2651"/>
          <w:jc w:val="center"/>
        </w:trPr>
        <w:tc>
          <w:tcPr>
            <w:tcW w:w="2794" w:type="dxa"/>
          </w:tcPr>
          <w:p w:rsidR="00E301AD" w:rsidRPr="00804ADB" w:rsidRDefault="00B825CD" w:rsidP="00FD0C49">
            <w:pPr>
              <w:jc w:val="center"/>
              <w:rPr>
                <w:b/>
                <w:szCs w:val="24"/>
              </w:rPr>
            </w:pPr>
            <w:r>
              <w:rPr>
                <w:noProof/>
              </w:rPr>
              <w:drawing>
                <wp:inline distT="0" distB="0" distL="0" distR="0" wp14:anchorId="2A6A54B4" wp14:editId="4C4053A2">
                  <wp:extent cx="1196340" cy="1379220"/>
                  <wp:effectExtent l="0" t="0" r="3810" b="0"/>
                  <wp:docPr id="1" name="圖片 1" descr="ä¸åäººçèå¾ï¼ç¨èº«æå¹´æ¯å¥³äººçç¬¬äºäººçï¼è«å¤§æ¹å¿«æ¨å°äº«ç¨!(æ¢é·åè¬æ¬å¨æ°æ¹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åäººçèå¾ï¼ç¨èº«æå¹´æ¯å¥³äººçç¬¬äºäººçï¼è«å¤§æ¹å¿«æ¨å°äº«ç¨!(æ¢é·åè¬æ¬å¨æ°æ¹ç)"/>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1379220"/>
                          </a:xfrm>
                          <a:prstGeom prst="rect">
                            <a:avLst/>
                          </a:prstGeom>
                          <a:noFill/>
                          <a:ln>
                            <a:noFill/>
                          </a:ln>
                        </pic:spPr>
                      </pic:pic>
                    </a:graphicData>
                  </a:graphic>
                </wp:inline>
              </w:drawing>
            </w:r>
          </w:p>
        </w:tc>
        <w:tc>
          <w:tcPr>
            <w:tcW w:w="7413" w:type="dxa"/>
          </w:tcPr>
          <w:p w:rsidR="00E301AD" w:rsidRPr="00FD0C49" w:rsidRDefault="00C32EAA" w:rsidP="008D6EC6">
            <w:pPr>
              <w:widowControl/>
              <w:shd w:val="clear" w:color="auto" w:fill="FFFFFF"/>
              <w:snapToGrid w:val="0"/>
              <w:spacing w:line="320" w:lineRule="atLeast"/>
              <w:rPr>
                <w:rFonts w:ascii="Arial" w:eastAsia="新細明體" w:hAnsi="Arial" w:cs="Arial"/>
                <w:b/>
                <w:color w:val="232323"/>
                <w:kern w:val="0"/>
                <w:szCs w:val="24"/>
              </w:rPr>
            </w:pPr>
            <w:r w:rsidRPr="00FD0C49">
              <w:rPr>
                <w:rFonts w:ascii="Arial" w:eastAsia="新細明體" w:hAnsi="Arial" w:cs="Arial" w:hint="eastAsia"/>
                <w:b/>
                <w:color w:val="232323"/>
                <w:kern w:val="0"/>
                <w:szCs w:val="24"/>
              </w:rPr>
              <w:t>一個人的老後</w:t>
            </w:r>
            <w:r w:rsidR="00B825CD" w:rsidRPr="00FD0C49">
              <w:rPr>
                <w:rFonts w:ascii="Arial" w:eastAsia="新細明體" w:hAnsi="Arial" w:cs="Arial" w:hint="eastAsia"/>
                <w:b/>
                <w:color w:val="232323"/>
                <w:kern w:val="0"/>
                <w:szCs w:val="24"/>
              </w:rPr>
              <w:t xml:space="preserve">    </w:t>
            </w:r>
            <w:r w:rsidR="00B825CD" w:rsidRPr="00FD0C49">
              <w:rPr>
                <w:rStyle w:val="aa"/>
                <w:rFonts w:ascii="Arial" w:hAnsi="Arial" w:cs="Arial"/>
                <w:color w:val="232323"/>
                <w:szCs w:val="24"/>
                <w:shd w:val="clear" w:color="auto" w:fill="FFFFFF"/>
              </w:rPr>
              <w:t>作者</w:t>
            </w:r>
            <w:r w:rsidR="00B825CD" w:rsidRPr="00FD0C49">
              <w:rPr>
                <w:rStyle w:val="aa"/>
                <w:rFonts w:ascii="Arial" w:hAnsi="Arial" w:cs="Arial" w:hint="eastAsia"/>
                <w:color w:val="232323"/>
                <w:szCs w:val="24"/>
                <w:shd w:val="clear" w:color="auto" w:fill="FFFFFF"/>
              </w:rPr>
              <w:t xml:space="preserve">: </w:t>
            </w:r>
            <w:r w:rsidR="00B825CD" w:rsidRPr="00FD0C49">
              <w:rPr>
                <w:rStyle w:val="aa"/>
                <w:rFonts w:ascii="Arial" w:hAnsi="Arial" w:cs="Arial"/>
                <w:color w:val="232323"/>
                <w:szCs w:val="24"/>
                <w:shd w:val="clear" w:color="auto" w:fill="FFFFFF"/>
              </w:rPr>
              <w:t>上野千鶴子</w:t>
            </w:r>
            <w:r w:rsidR="00B825CD" w:rsidRPr="00FD0C49">
              <w:rPr>
                <w:rStyle w:val="aa"/>
                <w:rFonts w:ascii="Arial" w:hAnsi="Arial" w:cs="Arial"/>
                <w:b w:val="0"/>
                <w:color w:val="232323"/>
                <w:szCs w:val="24"/>
                <w:shd w:val="clear" w:color="auto" w:fill="FFFFFF"/>
              </w:rPr>
              <w:t>CHIZUKO UENO</w:t>
            </w:r>
          </w:p>
          <w:p w:rsidR="00B825CD" w:rsidRPr="00FD0C49" w:rsidRDefault="00B825CD" w:rsidP="00FD0C49">
            <w:pPr>
              <w:widowControl/>
              <w:shd w:val="clear" w:color="auto" w:fill="FFFFFF"/>
              <w:snapToGrid w:val="0"/>
              <w:spacing w:line="320" w:lineRule="atLeast"/>
              <w:rPr>
                <w:rFonts w:ascii="Arial" w:eastAsia="新細明體" w:hAnsi="Arial" w:cs="Arial"/>
                <w:b/>
                <w:color w:val="232323"/>
                <w:kern w:val="0"/>
                <w:szCs w:val="24"/>
              </w:rPr>
            </w:pPr>
            <w:r w:rsidRPr="00FD0C49">
              <w:rPr>
                <w:rFonts w:ascii="Arial" w:hAnsi="Arial" w:cs="Arial"/>
                <w:b/>
                <w:color w:val="232323"/>
                <w:szCs w:val="24"/>
                <w:shd w:val="clear" w:color="auto" w:fill="FFFFFF"/>
              </w:rPr>
              <w:t>「一個人的老後」並非僅指「終身未婚女性」的老後生活，而是所有「未婚」、「離婚」、「喪偶」的單身女性都會面對的人生大件事。日本知名社會學者上野千鶴子推出的《一個人的老後》在日本及台灣各地吹起一股「老後」討論旋風，無論單身與否的女性均面對現實地開始關心起自己未來可能面對的住居、人際、照護、理財、遺產和身後事安排等生活課題。上野千鶴子在本書中提供妥切、合宜的建議，希望幫助所有女性建立成熟、健康、豁然的態度。</w:t>
            </w:r>
          </w:p>
        </w:tc>
      </w:tr>
      <w:tr w:rsidR="00E301AD" w:rsidRPr="00DE3754" w:rsidTr="00FD0C49">
        <w:trPr>
          <w:trHeight w:val="2375"/>
          <w:jc w:val="center"/>
        </w:trPr>
        <w:tc>
          <w:tcPr>
            <w:tcW w:w="2794" w:type="dxa"/>
          </w:tcPr>
          <w:p w:rsidR="00E301AD" w:rsidRPr="00DE3754" w:rsidRDefault="00E301AD" w:rsidP="008D6EC6">
            <w:pPr>
              <w:widowControl/>
              <w:shd w:val="clear" w:color="auto" w:fill="FFFFFF"/>
              <w:snapToGrid w:val="0"/>
              <w:spacing w:line="320" w:lineRule="atLeast"/>
              <w:rPr>
                <w:rFonts w:ascii="Arial" w:eastAsia="新細明體" w:hAnsi="Arial" w:cs="Arial"/>
                <w:b/>
                <w:color w:val="232323"/>
                <w:kern w:val="0"/>
                <w:szCs w:val="24"/>
              </w:rPr>
            </w:pPr>
          </w:p>
          <w:p w:rsidR="00E301AD" w:rsidRPr="00DE3754" w:rsidRDefault="00E301AD" w:rsidP="008D6EC6">
            <w:pPr>
              <w:widowControl/>
              <w:shd w:val="clear" w:color="auto" w:fill="FFFFFF"/>
              <w:snapToGrid w:val="0"/>
              <w:spacing w:line="320" w:lineRule="atLeast"/>
              <w:rPr>
                <w:rFonts w:ascii="Arial" w:eastAsia="新細明體" w:hAnsi="Arial" w:cs="Arial"/>
                <w:b/>
                <w:color w:val="232323"/>
                <w:kern w:val="0"/>
                <w:szCs w:val="24"/>
              </w:rPr>
            </w:pPr>
            <w:r w:rsidRPr="00DE3754">
              <w:rPr>
                <w:rFonts w:ascii="Arial" w:eastAsia="新細明體" w:hAnsi="Arial" w:cs="Arial"/>
                <w:b/>
                <w:color w:val="232323"/>
                <w:kern w:val="0"/>
                <w:szCs w:val="24"/>
              </w:rPr>
              <w:t xml:space="preserve"> </w:t>
            </w:r>
            <w:r w:rsidR="00B825CD">
              <w:rPr>
                <w:noProof/>
              </w:rPr>
              <w:drawing>
                <wp:inline distT="0" distB="0" distL="0" distR="0" wp14:anchorId="62745C2F" wp14:editId="25017076">
                  <wp:extent cx="1226820" cy="1630680"/>
                  <wp:effectExtent l="0" t="0" r="0" b="7620"/>
                  <wp:docPr id="2" name="圖片 2" descr="ç¿å±±è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å±±èå§¬"/>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6820" cy="1630680"/>
                          </a:xfrm>
                          <a:prstGeom prst="rect">
                            <a:avLst/>
                          </a:prstGeom>
                          <a:noFill/>
                          <a:ln>
                            <a:noFill/>
                          </a:ln>
                        </pic:spPr>
                      </pic:pic>
                    </a:graphicData>
                  </a:graphic>
                </wp:inline>
              </w:drawing>
            </w:r>
          </w:p>
        </w:tc>
        <w:tc>
          <w:tcPr>
            <w:tcW w:w="7413" w:type="dxa"/>
            <w:shd w:val="clear" w:color="auto" w:fill="auto"/>
          </w:tcPr>
          <w:p w:rsidR="00E301AD" w:rsidRPr="00FD0C49" w:rsidRDefault="00C32EAA" w:rsidP="00FD0C49">
            <w:pPr>
              <w:widowControl/>
              <w:shd w:val="clear" w:color="auto" w:fill="FFFFFF"/>
              <w:snapToGrid w:val="0"/>
              <w:spacing w:line="320" w:lineRule="atLeast"/>
              <w:rPr>
                <w:rFonts w:ascii="Arial" w:eastAsia="新細明體" w:hAnsi="Arial" w:cs="Arial"/>
                <w:b/>
                <w:color w:val="232323"/>
                <w:kern w:val="0"/>
                <w:szCs w:val="24"/>
              </w:rPr>
            </w:pPr>
            <w:r w:rsidRPr="00FD0C49">
              <w:rPr>
                <w:rFonts w:ascii="Arial" w:eastAsia="新細明體" w:hAnsi="Arial" w:cs="Arial" w:hint="eastAsia"/>
                <w:b/>
                <w:color w:val="232323"/>
                <w:kern w:val="0"/>
                <w:szCs w:val="24"/>
              </w:rPr>
              <w:t>翁山蘇姬</w:t>
            </w:r>
            <w:r w:rsidR="00B825CD" w:rsidRPr="00FD0C49">
              <w:rPr>
                <w:rFonts w:ascii="Arial" w:eastAsia="新細明體" w:hAnsi="Arial" w:cs="Arial" w:hint="eastAsia"/>
                <w:b/>
                <w:color w:val="232323"/>
                <w:kern w:val="0"/>
                <w:szCs w:val="24"/>
              </w:rPr>
              <w:t xml:space="preserve">   </w:t>
            </w:r>
            <w:r w:rsidR="00B825CD" w:rsidRPr="00FD0C49">
              <w:rPr>
                <w:rFonts w:eastAsia="新細明體"/>
                <w:b/>
                <w:bCs/>
                <w:kern w:val="0"/>
              </w:rPr>
              <w:t>作者</w:t>
            </w:r>
            <w:r w:rsidR="00B825CD" w:rsidRPr="00FD0C49">
              <w:rPr>
                <w:rFonts w:eastAsia="新細明體"/>
                <w:b/>
                <w:bCs/>
                <w:kern w:val="0"/>
              </w:rPr>
              <w:t>:</w:t>
            </w:r>
            <w:r w:rsidR="00B825CD" w:rsidRPr="00FD0C49">
              <w:rPr>
                <w:rFonts w:eastAsia="新細明體"/>
                <w:b/>
                <w:bCs/>
                <w:kern w:val="0"/>
              </w:rPr>
              <w:t>彼德．波凡姆（</w:t>
            </w:r>
            <w:r w:rsidR="00B825CD" w:rsidRPr="00FD0C49">
              <w:rPr>
                <w:rFonts w:eastAsia="新細明體"/>
                <w:b/>
                <w:bCs/>
                <w:kern w:val="0"/>
              </w:rPr>
              <w:t>Peter Popham</w:t>
            </w:r>
            <w:r w:rsidR="00B825CD" w:rsidRPr="00FD0C49">
              <w:rPr>
                <w:rFonts w:eastAsia="新細明體"/>
                <w:b/>
                <w:bCs/>
                <w:kern w:val="0"/>
              </w:rPr>
              <w:t>）</w:t>
            </w:r>
          </w:p>
          <w:p w:rsidR="00B825CD" w:rsidRPr="00FD0C49" w:rsidRDefault="00B825CD" w:rsidP="00FD0C49">
            <w:pPr>
              <w:widowControl/>
              <w:shd w:val="clear" w:color="auto" w:fill="FFFFFF"/>
              <w:snapToGrid w:val="0"/>
              <w:spacing w:line="320" w:lineRule="atLeast"/>
              <w:rPr>
                <w:rFonts w:ascii="Arial" w:eastAsia="新細明體" w:hAnsi="Arial" w:cs="Arial"/>
                <w:b/>
                <w:color w:val="232323"/>
                <w:kern w:val="0"/>
                <w:szCs w:val="24"/>
              </w:rPr>
            </w:pPr>
            <w:r w:rsidRPr="00FD0C49">
              <w:rPr>
                <w:rFonts w:ascii="Arial" w:eastAsia="新細明體" w:hAnsi="Arial" w:cs="Arial"/>
                <w:b/>
                <w:color w:val="232323"/>
                <w:kern w:val="0"/>
                <w:szCs w:val="24"/>
              </w:rPr>
              <w:t>彼德．波凡姆的《翁山蘇姬》採用了從未公諸於世的嶄新資料，敘述勇氣和毅力讓全球人民為之著迷女性的故事。這位繼聖雄甘地之後以非暴力政治反抗馳名的女性，在初涉政壇四年之後，即獲諾貝爾獎。</w:t>
            </w:r>
          </w:p>
          <w:p w:rsidR="00B825CD" w:rsidRPr="00FD0C49" w:rsidRDefault="00B825CD" w:rsidP="00FD0C49">
            <w:pPr>
              <w:widowControl/>
              <w:shd w:val="clear" w:color="auto" w:fill="FFFFFF"/>
              <w:snapToGrid w:val="0"/>
              <w:spacing w:line="320" w:lineRule="atLeast"/>
              <w:rPr>
                <w:rFonts w:ascii="Arial" w:eastAsia="新細明體" w:hAnsi="Arial" w:cs="Arial"/>
                <w:b/>
                <w:color w:val="232323"/>
                <w:kern w:val="0"/>
                <w:szCs w:val="24"/>
              </w:rPr>
            </w:pPr>
            <w:r w:rsidRPr="00FD0C49">
              <w:rPr>
                <w:rFonts w:ascii="Arial" w:eastAsia="新細明體" w:hAnsi="Arial" w:cs="Arial"/>
                <w:b/>
                <w:color w:val="232323"/>
                <w:kern w:val="0"/>
                <w:szCs w:val="24"/>
              </w:rPr>
              <w:t>翁山蘇姬在</w:t>
            </w:r>
            <w:r w:rsidRPr="00FD0C49">
              <w:rPr>
                <w:rFonts w:ascii="Arial" w:eastAsia="新細明體" w:hAnsi="Arial" w:cs="Arial"/>
                <w:b/>
                <w:color w:val="232323"/>
                <w:kern w:val="0"/>
                <w:szCs w:val="24"/>
              </w:rPr>
              <w:t>1988</w:t>
            </w:r>
            <w:r w:rsidRPr="00FD0C49">
              <w:rPr>
                <w:rFonts w:ascii="Arial" w:eastAsia="新細明體" w:hAnsi="Arial" w:cs="Arial"/>
                <w:b/>
                <w:color w:val="232323"/>
                <w:kern w:val="0"/>
                <w:szCs w:val="24"/>
              </w:rPr>
              <w:t>年</w:t>
            </w:r>
            <w:r w:rsidRPr="00FD0C49">
              <w:rPr>
                <w:rFonts w:ascii="Arial" w:eastAsia="新細明體" w:hAnsi="Arial" w:cs="Arial"/>
                <w:b/>
                <w:color w:val="232323"/>
                <w:kern w:val="0"/>
                <w:szCs w:val="24"/>
              </w:rPr>
              <w:t>4</w:t>
            </w:r>
            <w:r w:rsidRPr="00FD0C49">
              <w:rPr>
                <w:rFonts w:ascii="Arial" w:eastAsia="新細明體" w:hAnsi="Arial" w:cs="Arial"/>
                <w:b/>
                <w:color w:val="232323"/>
                <w:kern w:val="0"/>
                <w:szCs w:val="24"/>
              </w:rPr>
              <w:t>月由英國回緬甸照顧她生病的母親之時，她的人生就起了重大轉變。不到六個月，她就成了她國家史上民眾最大規模反抗公認的領袖，然而當她共同創立的政黨在選舉中大獲全勝時，她卻遭到軍政府監禁，不得就職。在先前二十年遭軟禁十五載的翁山蘇姬以個人最大的犧牲，來履行她對和平革命的承諾。</w:t>
            </w:r>
            <w:r w:rsidRPr="00FD0C49">
              <w:rPr>
                <w:rFonts w:ascii="Arial" w:eastAsia="新細明體" w:hAnsi="Arial" w:cs="Arial"/>
                <w:b/>
                <w:color w:val="232323"/>
                <w:kern w:val="0"/>
                <w:szCs w:val="24"/>
              </w:rPr>
              <w:t>2010</w:t>
            </w:r>
            <w:r w:rsidRPr="00FD0C49">
              <w:rPr>
                <w:rFonts w:ascii="Arial" w:eastAsia="新細明體" w:hAnsi="Arial" w:cs="Arial"/>
                <w:b/>
                <w:color w:val="232323"/>
                <w:kern w:val="0"/>
                <w:szCs w:val="24"/>
              </w:rPr>
              <w:t>年</w:t>
            </w:r>
            <w:r w:rsidRPr="00FD0C49">
              <w:rPr>
                <w:rFonts w:ascii="Arial" w:eastAsia="新細明體" w:hAnsi="Arial" w:cs="Arial"/>
                <w:b/>
                <w:color w:val="232323"/>
                <w:kern w:val="0"/>
                <w:szCs w:val="24"/>
              </w:rPr>
              <w:t>11</w:t>
            </w:r>
            <w:r w:rsidRPr="00FD0C49">
              <w:rPr>
                <w:rFonts w:ascii="Arial" w:eastAsia="新細明體" w:hAnsi="Arial" w:cs="Arial"/>
                <w:b/>
                <w:color w:val="232323"/>
                <w:kern w:val="0"/>
                <w:szCs w:val="24"/>
              </w:rPr>
              <w:t>月，她再度獲得自由，受到民眾熱烈的擁戴。</w:t>
            </w:r>
          </w:p>
        </w:tc>
      </w:tr>
      <w:tr w:rsidR="00E301AD" w:rsidRPr="00DE3754" w:rsidTr="00FD0C49">
        <w:trPr>
          <w:trHeight w:val="2693"/>
          <w:jc w:val="center"/>
        </w:trPr>
        <w:tc>
          <w:tcPr>
            <w:tcW w:w="2794" w:type="dxa"/>
          </w:tcPr>
          <w:p w:rsidR="00E301AD" w:rsidRPr="00DE3754" w:rsidRDefault="00E301AD" w:rsidP="008D6EC6">
            <w:pPr>
              <w:widowControl/>
              <w:shd w:val="clear" w:color="auto" w:fill="FFFFFF"/>
              <w:snapToGrid w:val="0"/>
              <w:spacing w:line="320" w:lineRule="atLeast"/>
              <w:rPr>
                <w:rFonts w:ascii="Arial" w:eastAsia="新細明體" w:hAnsi="Arial" w:cs="Arial"/>
                <w:b/>
                <w:color w:val="232323"/>
                <w:kern w:val="0"/>
                <w:szCs w:val="24"/>
              </w:rPr>
            </w:pPr>
          </w:p>
          <w:p w:rsidR="00E301AD" w:rsidRPr="00DE3754" w:rsidRDefault="00B825CD" w:rsidP="008D6EC6">
            <w:pPr>
              <w:widowControl/>
              <w:shd w:val="clear" w:color="auto" w:fill="FFFFFF"/>
              <w:snapToGrid w:val="0"/>
              <w:spacing w:line="320" w:lineRule="atLeast"/>
              <w:rPr>
                <w:rFonts w:ascii="Arial" w:eastAsia="新細明體" w:hAnsi="Arial" w:cs="Arial"/>
                <w:b/>
                <w:color w:val="232323"/>
                <w:kern w:val="0"/>
                <w:szCs w:val="24"/>
              </w:rPr>
            </w:pPr>
            <w:r>
              <w:rPr>
                <w:noProof/>
              </w:rPr>
              <w:drawing>
                <wp:inline distT="0" distB="0" distL="0" distR="0" wp14:anchorId="13B23DBE" wp14:editId="37F76FF3">
                  <wp:extent cx="1234440" cy="1546860"/>
                  <wp:effectExtent l="0" t="0" r="3810" b="0"/>
                  <wp:docPr id="3" name="圖片 3" descr="æé£è³­å¾é¿ç¸ (æ°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æé£è³­å¾é¿ç¸ (æ°ç)"/>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4440" cy="1546860"/>
                          </a:xfrm>
                          <a:prstGeom prst="rect">
                            <a:avLst/>
                          </a:prstGeom>
                          <a:noFill/>
                          <a:ln>
                            <a:noFill/>
                          </a:ln>
                        </pic:spPr>
                      </pic:pic>
                    </a:graphicData>
                  </a:graphic>
                </wp:inline>
              </w:drawing>
            </w:r>
          </w:p>
        </w:tc>
        <w:tc>
          <w:tcPr>
            <w:tcW w:w="7413" w:type="dxa"/>
          </w:tcPr>
          <w:p w:rsidR="00B825CD" w:rsidRPr="00FD0C49" w:rsidRDefault="00C32EAA" w:rsidP="00FD0C49">
            <w:pPr>
              <w:widowControl/>
              <w:shd w:val="clear" w:color="auto" w:fill="FFFFFF"/>
              <w:snapToGrid w:val="0"/>
              <w:spacing w:line="320" w:lineRule="atLeast"/>
              <w:rPr>
                <w:rFonts w:ascii="Arial" w:eastAsia="新細明體" w:hAnsi="Arial" w:cs="Arial"/>
                <w:b/>
                <w:color w:val="232323"/>
                <w:kern w:val="0"/>
                <w:szCs w:val="24"/>
              </w:rPr>
            </w:pPr>
            <w:r w:rsidRPr="00FD0C49">
              <w:rPr>
                <w:rFonts w:ascii="Arial" w:eastAsia="新細明體" w:hAnsi="Arial" w:cs="Arial" w:hint="eastAsia"/>
                <w:b/>
                <w:color w:val="232323"/>
                <w:kern w:val="0"/>
                <w:szCs w:val="24"/>
              </w:rPr>
              <w:t>我那賭徒阿爸</w:t>
            </w:r>
            <w:r w:rsidR="00B825CD" w:rsidRPr="00FD0C49">
              <w:rPr>
                <w:rFonts w:ascii="Arial" w:eastAsia="新細明體" w:hAnsi="Arial" w:cs="Arial" w:hint="eastAsia"/>
                <w:b/>
                <w:color w:val="232323"/>
                <w:kern w:val="0"/>
                <w:szCs w:val="24"/>
              </w:rPr>
              <w:t xml:space="preserve">   </w:t>
            </w:r>
            <w:r w:rsidR="00B825CD" w:rsidRPr="00FD0C49">
              <w:rPr>
                <w:rFonts w:ascii="Arial" w:eastAsia="新細明體" w:hAnsi="Arial" w:cs="Arial"/>
                <w:b/>
                <w:color w:val="232323"/>
                <w:kern w:val="0"/>
                <w:szCs w:val="24"/>
              </w:rPr>
              <w:t>作者</w:t>
            </w:r>
            <w:r w:rsidR="00B825CD" w:rsidRPr="00FD0C49">
              <w:rPr>
                <w:rFonts w:ascii="Arial" w:eastAsia="新細明體" w:hAnsi="Arial" w:cs="Arial"/>
                <w:b/>
                <w:color w:val="232323"/>
                <w:kern w:val="0"/>
                <w:szCs w:val="24"/>
              </w:rPr>
              <w:t>:</w:t>
            </w:r>
            <w:r w:rsidR="00B825CD" w:rsidRPr="00FD0C49">
              <w:rPr>
                <w:rFonts w:ascii="Arial" w:eastAsia="新細明體" w:hAnsi="Arial" w:cs="Arial" w:hint="eastAsia"/>
                <w:b/>
                <w:color w:val="232323"/>
                <w:kern w:val="0"/>
                <w:szCs w:val="24"/>
              </w:rPr>
              <w:t xml:space="preserve"> </w:t>
            </w:r>
            <w:r w:rsidR="00B825CD" w:rsidRPr="00FD0C49">
              <w:rPr>
                <w:rFonts w:ascii="Arial" w:eastAsia="新細明體" w:hAnsi="Arial" w:cs="Arial"/>
                <w:b/>
                <w:color w:val="232323"/>
                <w:kern w:val="0"/>
                <w:szCs w:val="24"/>
              </w:rPr>
              <w:t>楊索</w:t>
            </w:r>
          </w:p>
          <w:p w:rsidR="00B825CD" w:rsidRPr="00FD0C49" w:rsidRDefault="00B825CD" w:rsidP="00FD0C49">
            <w:pPr>
              <w:widowControl/>
              <w:shd w:val="clear" w:color="auto" w:fill="FFFFFF"/>
              <w:snapToGrid w:val="0"/>
              <w:spacing w:line="320" w:lineRule="atLeast"/>
              <w:rPr>
                <w:rFonts w:ascii="Arial" w:eastAsia="新細明體" w:hAnsi="Arial" w:cs="Arial"/>
                <w:b/>
                <w:color w:val="232323"/>
                <w:kern w:val="0"/>
                <w:szCs w:val="24"/>
              </w:rPr>
            </w:pPr>
            <w:r w:rsidRPr="00FD0C49">
              <w:rPr>
                <w:rFonts w:ascii="Arial" w:eastAsia="新細明體" w:hAnsi="Arial" w:cs="Arial"/>
                <w:b/>
                <w:color w:val="232323"/>
                <w:kern w:val="0"/>
                <w:szCs w:val="24"/>
              </w:rPr>
              <w:t>當現實鋒利如刀，青春已成洪荒祭草，生命要如何找到光？回頭凝望，來時之路竟有惡之幸福。全新復刻台灣散文史經典</w:t>
            </w:r>
            <w:r w:rsidR="00FD0C49">
              <w:rPr>
                <w:rFonts w:ascii="新細明體" w:eastAsia="新細明體" w:hAnsi="新細明體" w:cs="Arial" w:hint="eastAsia"/>
                <w:b/>
                <w:color w:val="232323"/>
                <w:kern w:val="0"/>
                <w:szCs w:val="24"/>
              </w:rPr>
              <w:t>，</w:t>
            </w:r>
            <w:r w:rsidRPr="00FD0C49">
              <w:rPr>
                <w:rFonts w:ascii="Arial" w:eastAsia="新細明體" w:hAnsi="Arial" w:cs="Arial"/>
                <w:b/>
                <w:color w:val="232323"/>
                <w:kern w:val="0"/>
                <w:szCs w:val="24"/>
              </w:rPr>
              <w:t>一切惡之幸福的濫觴</w:t>
            </w:r>
            <w:r w:rsidR="00FD0C49">
              <w:rPr>
                <w:rFonts w:ascii="新細明體" w:eastAsia="新細明體" w:hAnsi="新細明體" w:cs="Arial" w:hint="eastAsia"/>
                <w:b/>
                <w:color w:val="232323"/>
                <w:kern w:val="0"/>
                <w:szCs w:val="24"/>
              </w:rPr>
              <w:t>。</w:t>
            </w:r>
            <w:r w:rsidRPr="00FD0C49">
              <w:rPr>
                <w:rFonts w:ascii="Arial" w:eastAsia="新細明體" w:hAnsi="Arial" w:cs="Arial"/>
                <w:b/>
                <w:color w:val="232323"/>
                <w:kern w:val="0"/>
                <w:szCs w:val="24"/>
              </w:rPr>
              <w:t>楊索的第一本散文集《我那賭徒阿爸》已經是台灣散文史的小經典了。這本書的長處也相當直接：它不是文人散文，沒甚麼裝飾音，沒有太多的修辭華彩，沒有多少互文。它的文字風格毋寧是粗礪而直接的，這正是它力量的來源：書寫是為了回應生命經驗本身。　　這本書也應是境內移民「插枝」台北、底層女性生命史的重要篇章。</w:t>
            </w:r>
          </w:p>
          <w:p w:rsidR="00B825CD" w:rsidRPr="00FD0C49" w:rsidRDefault="00B825CD" w:rsidP="008D6EC6">
            <w:pPr>
              <w:widowControl/>
              <w:shd w:val="clear" w:color="auto" w:fill="FFFFFF"/>
              <w:snapToGrid w:val="0"/>
              <w:spacing w:line="320" w:lineRule="atLeast"/>
              <w:rPr>
                <w:rFonts w:ascii="Arial" w:eastAsia="新細明體" w:hAnsi="Arial" w:cs="Arial"/>
                <w:b/>
                <w:color w:val="232323"/>
                <w:kern w:val="0"/>
                <w:szCs w:val="24"/>
              </w:rPr>
            </w:pPr>
          </w:p>
        </w:tc>
      </w:tr>
      <w:tr w:rsidR="00E301AD" w:rsidRPr="00DE3754" w:rsidTr="00FD0C49">
        <w:trPr>
          <w:trHeight w:val="3244"/>
          <w:jc w:val="center"/>
        </w:trPr>
        <w:tc>
          <w:tcPr>
            <w:tcW w:w="2794" w:type="dxa"/>
          </w:tcPr>
          <w:p w:rsidR="00E301AD" w:rsidRPr="00DE3754" w:rsidRDefault="00E301AD" w:rsidP="008D6EC6">
            <w:pPr>
              <w:widowControl/>
              <w:shd w:val="clear" w:color="auto" w:fill="FFFFFF"/>
              <w:snapToGrid w:val="0"/>
              <w:spacing w:line="320" w:lineRule="atLeast"/>
              <w:rPr>
                <w:rFonts w:ascii="Arial" w:eastAsia="新細明體" w:hAnsi="Arial" w:cs="Arial"/>
                <w:b/>
                <w:color w:val="232323"/>
                <w:kern w:val="0"/>
                <w:szCs w:val="24"/>
              </w:rPr>
            </w:pPr>
          </w:p>
          <w:p w:rsidR="00E301AD" w:rsidRPr="00DE3754" w:rsidRDefault="00B825CD" w:rsidP="008D6EC6">
            <w:pPr>
              <w:widowControl/>
              <w:shd w:val="clear" w:color="auto" w:fill="FFFFFF"/>
              <w:snapToGrid w:val="0"/>
              <w:spacing w:line="320" w:lineRule="atLeast"/>
              <w:rPr>
                <w:rFonts w:ascii="Arial" w:eastAsia="新細明體" w:hAnsi="Arial" w:cs="Arial"/>
                <w:b/>
                <w:color w:val="232323"/>
                <w:kern w:val="0"/>
                <w:szCs w:val="24"/>
              </w:rPr>
            </w:pPr>
            <w:r>
              <w:rPr>
                <w:noProof/>
              </w:rPr>
              <w:drawing>
                <wp:inline distT="0" distB="0" distL="0" distR="0" wp14:anchorId="2254688F" wp14:editId="1B3C0800">
                  <wp:extent cx="1981200" cy="1828800"/>
                  <wp:effectExtent l="0" t="0" r="0" b="0"/>
                  <wp:docPr id="4" name="圖片 4" descr="æ§å¥ç¡æµå¥½éæ¥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æ§å¥ç¡æµå¥½éæ¥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1828800"/>
                          </a:xfrm>
                          <a:prstGeom prst="rect">
                            <a:avLst/>
                          </a:prstGeom>
                          <a:noFill/>
                          <a:ln>
                            <a:noFill/>
                          </a:ln>
                        </pic:spPr>
                      </pic:pic>
                    </a:graphicData>
                  </a:graphic>
                </wp:inline>
              </w:drawing>
            </w:r>
          </w:p>
        </w:tc>
        <w:tc>
          <w:tcPr>
            <w:tcW w:w="7413" w:type="dxa"/>
          </w:tcPr>
          <w:p w:rsidR="00E301AD" w:rsidRPr="00FD0C49" w:rsidRDefault="00C32EAA" w:rsidP="008D6EC6">
            <w:pPr>
              <w:widowControl/>
              <w:shd w:val="clear" w:color="auto" w:fill="FFFFFF"/>
              <w:snapToGrid w:val="0"/>
              <w:spacing w:line="320" w:lineRule="atLeast"/>
              <w:rPr>
                <w:rFonts w:ascii="Arial" w:eastAsia="新細明體" w:hAnsi="Arial" w:cs="Arial"/>
                <w:color w:val="232323"/>
                <w:kern w:val="0"/>
                <w:szCs w:val="24"/>
              </w:rPr>
            </w:pPr>
            <w:r w:rsidRPr="00FD0C49">
              <w:rPr>
                <w:rFonts w:ascii="Arial" w:eastAsia="新細明體" w:hAnsi="Arial" w:cs="Arial" w:hint="eastAsia"/>
                <w:b/>
                <w:color w:val="232323"/>
                <w:kern w:val="0"/>
                <w:szCs w:val="24"/>
              </w:rPr>
              <w:t>性別無敵好青春</w:t>
            </w:r>
            <w:r w:rsidR="00B825CD" w:rsidRPr="00FD0C49">
              <w:rPr>
                <w:rFonts w:ascii="Arial" w:eastAsia="新細明體" w:hAnsi="Arial" w:cs="Arial" w:hint="eastAsia"/>
                <w:b/>
                <w:color w:val="232323"/>
                <w:kern w:val="0"/>
                <w:szCs w:val="24"/>
              </w:rPr>
              <w:t xml:space="preserve">  </w:t>
            </w:r>
            <w:r w:rsidR="00B825CD" w:rsidRPr="00FD0C49">
              <w:rPr>
                <w:rFonts w:ascii="Arial" w:eastAsia="新細明體" w:hAnsi="Arial" w:cs="Arial" w:hint="eastAsia"/>
                <w:b/>
                <w:color w:val="232323"/>
                <w:kern w:val="0"/>
                <w:szCs w:val="24"/>
              </w:rPr>
              <w:t>作者</w:t>
            </w:r>
            <w:r w:rsidR="00B825CD" w:rsidRPr="00FD0C49">
              <w:rPr>
                <w:rFonts w:ascii="Arial" w:eastAsia="新細明體" w:hAnsi="Arial" w:cs="Arial" w:hint="eastAsia"/>
                <w:b/>
                <w:color w:val="232323"/>
                <w:kern w:val="0"/>
                <w:szCs w:val="24"/>
              </w:rPr>
              <w:t xml:space="preserve">: </w:t>
            </w:r>
            <w:r w:rsidR="00B825CD" w:rsidRPr="00FD0C49">
              <w:rPr>
                <w:rStyle w:val="aa"/>
                <w:rFonts w:ascii="Arial" w:hAnsi="Arial" w:cs="Arial"/>
                <w:color w:val="232323"/>
                <w:szCs w:val="24"/>
                <w:shd w:val="clear" w:color="auto" w:fill="FFFFFF"/>
              </w:rPr>
              <w:t>王振圍</w:t>
            </w:r>
          </w:p>
          <w:p w:rsidR="00B825CD" w:rsidRPr="00FD0C49" w:rsidRDefault="00B825CD" w:rsidP="00FD0C49">
            <w:pPr>
              <w:pStyle w:val="Web"/>
              <w:shd w:val="clear" w:color="auto" w:fill="FFFFFF"/>
              <w:spacing w:before="0" w:beforeAutospacing="0" w:after="225" w:afterAutospacing="0"/>
              <w:jc w:val="both"/>
              <w:rPr>
                <w:rFonts w:ascii="Arial" w:hAnsi="Arial" w:cs="Arial"/>
                <w:b/>
                <w:color w:val="232323"/>
              </w:rPr>
            </w:pPr>
            <w:r w:rsidRPr="00FD0C49">
              <w:rPr>
                <w:rFonts w:ascii="Arial" w:hAnsi="Arial" w:cs="Arial"/>
                <w:b/>
                <w:color w:val="232323"/>
              </w:rPr>
              <w:t>雖然性別教育的相關書籍越來越多，但以青少年為主體的性</w:t>
            </w:r>
            <w:r w:rsidRPr="00FD0C49">
              <w:rPr>
                <w:rFonts w:ascii="Arial" w:hAnsi="Arial" w:cs="Arial"/>
                <w:b/>
                <w:color w:val="232323"/>
              </w:rPr>
              <w:t xml:space="preserve"> / </w:t>
            </w:r>
            <w:r w:rsidRPr="00FD0C49">
              <w:rPr>
                <w:rFonts w:ascii="Arial" w:hAnsi="Arial" w:cs="Arial"/>
                <w:b/>
                <w:color w:val="232323"/>
              </w:rPr>
              <w:t>別經驗與性</w:t>
            </w:r>
            <w:r w:rsidRPr="00FD0C49">
              <w:rPr>
                <w:rFonts w:ascii="Arial" w:hAnsi="Arial" w:cs="Arial"/>
                <w:b/>
                <w:color w:val="232323"/>
              </w:rPr>
              <w:t xml:space="preserve"> / </w:t>
            </w:r>
            <w:r w:rsidRPr="00FD0C49">
              <w:rPr>
                <w:rFonts w:ascii="Arial" w:hAnsi="Arial" w:cs="Arial"/>
                <w:b/>
                <w:color w:val="232323"/>
              </w:rPr>
              <w:t>別觀點依然缺乏。本書的集結，期待能幫助社會看見青少年多元性別主體，讓更多的青少年、教師與家長感同與感動，進一步理解多元性別青少年在家庭、校園、社會中的處境。本書內容包括五大篇：「跨性別」、「多元豐富的性別氣質」、「性別與校園社團」、「青少年同志．生活」、「青少年同志．家庭」，各篇都由許多精彩的文章所組成。</w:t>
            </w:r>
          </w:p>
        </w:tc>
      </w:tr>
      <w:tr w:rsidR="00E301AD" w:rsidRPr="00DE3754" w:rsidTr="00FD0C49">
        <w:trPr>
          <w:jc w:val="center"/>
        </w:trPr>
        <w:tc>
          <w:tcPr>
            <w:tcW w:w="2794" w:type="dxa"/>
          </w:tcPr>
          <w:p w:rsidR="00E301AD" w:rsidRPr="00DE3754" w:rsidRDefault="00E301AD" w:rsidP="008D6EC6">
            <w:pPr>
              <w:widowControl/>
              <w:shd w:val="clear" w:color="auto" w:fill="FFFFFF"/>
              <w:snapToGrid w:val="0"/>
              <w:spacing w:line="320" w:lineRule="atLeast"/>
              <w:rPr>
                <w:rFonts w:ascii="Arial" w:eastAsia="新細明體" w:hAnsi="Arial" w:cs="Arial"/>
                <w:b/>
                <w:color w:val="232323"/>
                <w:kern w:val="0"/>
                <w:szCs w:val="24"/>
              </w:rPr>
            </w:pPr>
            <w:r w:rsidRPr="00DE3754">
              <w:rPr>
                <w:rFonts w:ascii="Arial" w:eastAsia="新細明體" w:hAnsi="Arial" w:cs="Arial" w:hint="eastAsia"/>
                <w:b/>
                <w:color w:val="232323"/>
                <w:kern w:val="0"/>
                <w:szCs w:val="24"/>
              </w:rPr>
              <w:lastRenderedPageBreak/>
              <w:t>書名、封面</w:t>
            </w:r>
          </w:p>
        </w:tc>
        <w:tc>
          <w:tcPr>
            <w:tcW w:w="7413" w:type="dxa"/>
          </w:tcPr>
          <w:p w:rsidR="00E301AD" w:rsidRPr="00FD0C49" w:rsidRDefault="00E301AD" w:rsidP="008D6EC6">
            <w:pPr>
              <w:widowControl/>
              <w:shd w:val="clear" w:color="auto" w:fill="FFFFFF"/>
              <w:snapToGrid w:val="0"/>
              <w:spacing w:line="320" w:lineRule="atLeast"/>
              <w:rPr>
                <w:rFonts w:ascii="Arial" w:eastAsia="新細明體" w:hAnsi="Arial" w:cs="Arial"/>
                <w:b/>
                <w:color w:val="232323"/>
                <w:kern w:val="0"/>
                <w:szCs w:val="24"/>
              </w:rPr>
            </w:pPr>
            <w:r w:rsidRPr="00FD0C49">
              <w:rPr>
                <w:rFonts w:ascii="Arial" w:eastAsia="新細明體" w:hAnsi="Arial" w:cs="Arial" w:hint="eastAsia"/>
                <w:b/>
                <w:color w:val="232323"/>
                <w:kern w:val="0"/>
                <w:szCs w:val="24"/>
              </w:rPr>
              <w:t>內容簡介</w:t>
            </w:r>
          </w:p>
        </w:tc>
      </w:tr>
      <w:tr w:rsidR="00E301AD" w:rsidRPr="00DE3754" w:rsidTr="00FD0C49">
        <w:trPr>
          <w:trHeight w:val="2818"/>
          <w:jc w:val="center"/>
        </w:trPr>
        <w:tc>
          <w:tcPr>
            <w:tcW w:w="2794" w:type="dxa"/>
            <w:vAlign w:val="center"/>
          </w:tcPr>
          <w:p w:rsidR="00E301AD" w:rsidRPr="00DE3754" w:rsidRDefault="00B825CD" w:rsidP="008D6EC6">
            <w:pPr>
              <w:widowControl/>
              <w:shd w:val="clear" w:color="auto" w:fill="FFFFFF"/>
              <w:snapToGrid w:val="0"/>
              <w:spacing w:line="320" w:lineRule="atLeast"/>
              <w:rPr>
                <w:rFonts w:ascii="Arial" w:eastAsia="新細明體" w:hAnsi="Arial" w:cs="Arial"/>
                <w:b/>
                <w:color w:val="232323"/>
                <w:kern w:val="0"/>
                <w:szCs w:val="24"/>
              </w:rPr>
            </w:pPr>
            <w:r>
              <w:rPr>
                <w:noProof/>
              </w:rPr>
              <w:drawing>
                <wp:inline distT="0" distB="0" distL="0" distR="0" wp14:anchorId="6BCA6AF8" wp14:editId="4F769943">
                  <wp:extent cx="1196340" cy="1417320"/>
                  <wp:effectExtent l="0" t="0" r="3810" b="0"/>
                  <wp:docPr id="5" name="圖片 5" descr="æï¼ççºå¥³äºº(ç¾å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æï¼ççºå¥³äºº(ç¾åå·)"/>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417320"/>
                          </a:xfrm>
                          <a:prstGeom prst="rect">
                            <a:avLst/>
                          </a:prstGeom>
                          <a:noFill/>
                          <a:ln>
                            <a:noFill/>
                          </a:ln>
                        </pic:spPr>
                      </pic:pic>
                    </a:graphicData>
                  </a:graphic>
                </wp:inline>
              </w:drawing>
            </w:r>
          </w:p>
        </w:tc>
        <w:tc>
          <w:tcPr>
            <w:tcW w:w="7413" w:type="dxa"/>
          </w:tcPr>
          <w:p w:rsidR="00E301AD" w:rsidRPr="00FD0C49" w:rsidRDefault="00C32EAA" w:rsidP="008D6EC6">
            <w:pPr>
              <w:widowControl/>
              <w:shd w:val="clear" w:color="auto" w:fill="FFFFFF"/>
              <w:snapToGrid w:val="0"/>
              <w:spacing w:line="320" w:lineRule="atLeast"/>
              <w:rPr>
                <w:rFonts w:ascii="Arial" w:eastAsia="新細明體" w:hAnsi="Arial" w:cs="Arial"/>
                <w:b/>
                <w:color w:val="232323"/>
                <w:kern w:val="0"/>
                <w:szCs w:val="24"/>
              </w:rPr>
            </w:pPr>
            <w:r w:rsidRPr="00FD0C49">
              <w:rPr>
                <w:rFonts w:ascii="Arial" w:eastAsia="新細明體" w:hAnsi="Arial" w:cs="Arial" w:hint="eastAsia"/>
                <w:b/>
                <w:color w:val="232323"/>
                <w:kern w:val="0"/>
                <w:szCs w:val="24"/>
              </w:rPr>
              <w:t>我</w:t>
            </w:r>
            <w:r w:rsidRPr="00FD0C49">
              <w:rPr>
                <w:rFonts w:ascii="新細明體" w:eastAsia="新細明體" w:hAnsi="新細明體" w:cs="Arial" w:hint="eastAsia"/>
                <w:b/>
                <w:color w:val="232323"/>
                <w:kern w:val="0"/>
                <w:szCs w:val="24"/>
              </w:rPr>
              <w:t>，</w:t>
            </w:r>
            <w:r w:rsidRPr="00FD0C49">
              <w:rPr>
                <w:rFonts w:ascii="Arial" w:eastAsia="新細明體" w:hAnsi="Arial" w:cs="Arial" w:hint="eastAsia"/>
                <w:b/>
                <w:color w:val="232323"/>
                <w:kern w:val="0"/>
                <w:szCs w:val="24"/>
              </w:rPr>
              <w:t>生為女人</w:t>
            </w:r>
          </w:p>
          <w:p w:rsidR="00B825CD" w:rsidRPr="00FD0C49" w:rsidRDefault="00B825CD" w:rsidP="00FD0C49">
            <w:pPr>
              <w:widowControl/>
              <w:shd w:val="clear" w:color="auto" w:fill="FFFFFF"/>
              <w:snapToGrid w:val="0"/>
              <w:spacing w:line="320" w:lineRule="atLeast"/>
              <w:rPr>
                <w:rFonts w:ascii="Arial" w:eastAsia="新細明體" w:hAnsi="Arial" w:cs="Arial"/>
                <w:b/>
                <w:color w:val="232323"/>
                <w:kern w:val="0"/>
                <w:szCs w:val="24"/>
              </w:rPr>
            </w:pPr>
            <w:r w:rsidRPr="00FD0C49">
              <w:rPr>
                <w:rFonts w:ascii="Arial" w:eastAsia="新細明體" w:hAnsi="Arial" w:cs="Arial" w:hint="eastAsia"/>
                <w:b/>
                <w:color w:val="232323"/>
                <w:kern w:val="0"/>
                <w:szCs w:val="24"/>
              </w:rPr>
              <w:t>這是一本美國女性寫自己的書──寫她們眼裡的世界，寫她們身為女人的一生，寫她們女性意識的覺醒。在一個以男性中心的社會裡，身為女人是另一番滋味，只有女人自己拿起筆，才能寫出自己的真實感受。本書精心收錄了美國</w:t>
            </w:r>
            <w:r w:rsidRPr="00FD0C49">
              <w:rPr>
                <w:rFonts w:ascii="Arial" w:eastAsia="新細明體" w:hAnsi="Arial" w:cs="Arial" w:hint="eastAsia"/>
                <w:b/>
                <w:color w:val="232323"/>
                <w:kern w:val="0"/>
                <w:szCs w:val="24"/>
              </w:rPr>
              <w:t>36</w:t>
            </w:r>
            <w:r w:rsidRPr="00FD0C49">
              <w:rPr>
                <w:rFonts w:ascii="Arial" w:eastAsia="新細明體" w:hAnsi="Arial" w:cs="Arial" w:hint="eastAsia"/>
                <w:b/>
                <w:color w:val="232323"/>
                <w:kern w:val="0"/>
                <w:szCs w:val="24"/>
              </w:rPr>
              <w:t>位代表性女作家的</w:t>
            </w:r>
            <w:r w:rsidRPr="00FD0C49">
              <w:rPr>
                <w:rFonts w:ascii="Arial" w:eastAsia="新細明體" w:hAnsi="Arial" w:cs="Arial" w:hint="eastAsia"/>
                <w:b/>
                <w:color w:val="232323"/>
                <w:kern w:val="0"/>
                <w:szCs w:val="24"/>
              </w:rPr>
              <w:t>64</w:t>
            </w:r>
            <w:r w:rsidRPr="00FD0C49">
              <w:rPr>
                <w:rFonts w:ascii="Arial" w:eastAsia="新細明體" w:hAnsi="Arial" w:cs="Arial" w:hint="eastAsia"/>
                <w:b/>
                <w:color w:val="232323"/>
                <w:kern w:val="0"/>
                <w:szCs w:val="24"/>
              </w:rPr>
              <w:t xml:space="preserve">篇代表作品，其中包括詩歌﹑小說﹑散文﹑書信﹑科幻﹑宣言等不同體裁。這些美國各歷史時期的女性代表作品，體現了美國女性文學的發展過程和動向，讀者能從中得以領略到美國女性的覺悟、才情和風格。每篇作品前都有作家生平的重要介紹，對於一些節選的長篇小說，也有內容梗概的補充。　</w:t>
            </w:r>
          </w:p>
        </w:tc>
      </w:tr>
      <w:tr w:rsidR="00E301AD" w:rsidRPr="00DE3754" w:rsidTr="00FD0C49">
        <w:trPr>
          <w:trHeight w:val="3210"/>
          <w:jc w:val="center"/>
        </w:trPr>
        <w:tc>
          <w:tcPr>
            <w:tcW w:w="2794" w:type="dxa"/>
            <w:vAlign w:val="center"/>
          </w:tcPr>
          <w:p w:rsidR="00E301AD" w:rsidRPr="00DE3754" w:rsidRDefault="00B825CD" w:rsidP="008D6EC6">
            <w:pPr>
              <w:widowControl/>
              <w:shd w:val="clear" w:color="auto" w:fill="FFFFFF"/>
              <w:snapToGrid w:val="0"/>
              <w:spacing w:line="320" w:lineRule="atLeast"/>
              <w:rPr>
                <w:rFonts w:ascii="Arial" w:eastAsia="新細明體" w:hAnsi="Arial" w:cs="Arial"/>
                <w:b/>
                <w:color w:val="232323"/>
                <w:kern w:val="0"/>
                <w:szCs w:val="24"/>
              </w:rPr>
            </w:pPr>
            <w:r>
              <w:rPr>
                <w:noProof/>
              </w:rPr>
              <w:drawing>
                <wp:inline distT="0" distB="0" distL="0" distR="0" wp14:anchorId="54AB4187" wp14:editId="48FDC3DD">
                  <wp:extent cx="1272540" cy="1440180"/>
                  <wp:effectExtent l="0" t="0" r="3810" b="7620"/>
                  <wp:docPr id="6" name="圖片 6" descr="çæ­£çç·å­æ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çæ­£çç·å­æ¼¢"/>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2540" cy="1440180"/>
                          </a:xfrm>
                          <a:prstGeom prst="rect">
                            <a:avLst/>
                          </a:prstGeom>
                          <a:noFill/>
                          <a:ln>
                            <a:noFill/>
                          </a:ln>
                        </pic:spPr>
                      </pic:pic>
                    </a:graphicData>
                  </a:graphic>
                </wp:inline>
              </w:drawing>
            </w:r>
          </w:p>
        </w:tc>
        <w:tc>
          <w:tcPr>
            <w:tcW w:w="7413" w:type="dxa"/>
            <w:shd w:val="clear" w:color="auto" w:fill="auto"/>
          </w:tcPr>
          <w:p w:rsidR="00E301AD" w:rsidRPr="00FD0C49" w:rsidRDefault="00C32EAA" w:rsidP="008D6EC6">
            <w:pPr>
              <w:widowControl/>
              <w:shd w:val="clear" w:color="auto" w:fill="FFFFFF"/>
              <w:snapToGrid w:val="0"/>
              <w:spacing w:line="320" w:lineRule="atLeast"/>
              <w:rPr>
                <w:rFonts w:ascii="Arial" w:eastAsia="新細明體" w:hAnsi="Arial" w:cs="Arial"/>
                <w:b/>
                <w:color w:val="232323"/>
                <w:kern w:val="0"/>
                <w:szCs w:val="24"/>
              </w:rPr>
            </w:pPr>
            <w:r w:rsidRPr="00FD0C49">
              <w:rPr>
                <w:rFonts w:ascii="Arial" w:eastAsia="新細明體" w:hAnsi="Arial" w:cs="Arial" w:hint="eastAsia"/>
                <w:b/>
                <w:color w:val="232323"/>
                <w:kern w:val="0"/>
                <w:szCs w:val="24"/>
              </w:rPr>
              <w:t>真正的男子漢</w:t>
            </w:r>
            <w:r w:rsidR="00161394" w:rsidRPr="00FD0C49">
              <w:rPr>
                <w:rFonts w:ascii="Arial" w:eastAsia="新細明體" w:hAnsi="Arial" w:cs="Arial" w:hint="eastAsia"/>
                <w:b/>
                <w:color w:val="232323"/>
                <w:kern w:val="0"/>
                <w:szCs w:val="24"/>
              </w:rPr>
              <w:t xml:space="preserve">   </w:t>
            </w:r>
            <w:r w:rsidR="00161394" w:rsidRPr="00FD0C49">
              <w:rPr>
                <w:rFonts w:ascii="Arial" w:eastAsia="新細明體" w:hAnsi="Arial" w:cs="Arial" w:hint="eastAsia"/>
                <w:b/>
                <w:color w:val="232323"/>
                <w:kern w:val="0"/>
                <w:szCs w:val="24"/>
              </w:rPr>
              <w:t>作者</w:t>
            </w:r>
            <w:r w:rsidR="00161394" w:rsidRPr="00FD0C49">
              <w:rPr>
                <w:rFonts w:ascii="Arial" w:eastAsia="新細明體" w:hAnsi="Arial" w:cs="Arial" w:hint="eastAsia"/>
                <w:b/>
                <w:color w:val="232323"/>
                <w:kern w:val="0"/>
                <w:szCs w:val="24"/>
              </w:rPr>
              <w:t xml:space="preserve">: </w:t>
            </w:r>
            <w:r w:rsidR="00161394" w:rsidRPr="00FD0C49">
              <w:rPr>
                <w:rFonts w:ascii="Arial" w:hAnsi="Arial" w:cs="Arial"/>
                <w:b/>
                <w:bCs/>
                <w:color w:val="232323"/>
                <w:szCs w:val="24"/>
                <w:shd w:val="clear" w:color="auto" w:fill="FFFFFF"/>
              </w:rPr>
              <w:t>瑪努埃拉</w:t>
            </w:r>
            <w:r w:rsidR="00161394" w:rsidRPr="00FD0C49">
              <w:rPr>
                <w:rFonts w:ascii="細明體" w:eastAsia="細明體" w:hAnsi="細明體" w:cs="細明體" w:hint="eastAsia"/>
                <w:b/>
                <w:bCs/>
                <w:color w:val="232323"/>
                <w:szCs w:val="24"/>
                <w:shd w:val="clear" w:color="auto" w:fill="FFFFFF"/>
              </w:rPr>
              <w:t>‧</w:t>
            </w:r>
            <w:r w:rsidR="00161394" w:rsidRPr="00FD0C49">
              <w:rPr>
                <w:rFonts w:ascii="Arial" w:hAnsi="Arial" w:cs="Arial"/>
                <w:b/>
                <w:bCs/>
                <w:color w:val="232323"/>
                <w:szCs w:val="24"/>
                <w:shd w:val="clear" w:color="auto" w:fill="FFFFFF"/>
              </w:rPr>
              <w:t>奧爾騰</w:t>
            </w:r>
          </w:p>
          <w:p w:rsidR="00B825CD" w:rsidRPr="00FD0C49" w:rsidRDefault="00B825CD" w:rsidP="00FD0C49">
            <w:pPr>
              <w:pStyle w:val="Web"/>
              <w:shd w:val="clear" w:color="auto" w:fill="FFFFFF"/>
              <w:spacing w:before="0" w:beforeAutospacing="0" w:after="225" w:afterAutospacing="0"/>
              <w:jc w:val="both"/>
              <w:rPr>
                <w:rFonts w:ascii="Arial" w:hAnsi="Arial" w:cs="Arial"/>
                <w:b/>
                <w:color w:val="232323"/>
              </w:rPr>
            </w:pPr>
            <w:r w:rsidRPr="00FD0C49">
              <w:rPr>
                <w:rFonts w:ascii="Arial" w:hAnsi="Arial" w:cs="Arial"/>
                <w:b/>
                <w:color w:val="232323"/>
              </w:rPr>
              <w:t>兩個男生惡形惡狀的批評女生，說女生最無聊，整天只會替洋娃娃梳頭、反覆的為娃娃穿脫衣服，而且還是怕黑怕鬼的膽小鬼</w:t>
            </w:r>
            <w:r w:rsidRPr="00FD0C49">
              <w:rPr>
                <w:rFonts w:ascii="Arial" w:hAnsi="Arial" w:cs="Arial"/>
                <w:b/>
                <w:color w:val="232323"/>
              </w:rPr>
              <w:t>…</w:t>
            </w:r>
            <w:r w:rsidRPr="00FD0C49">
              <w:rPr>
                <w:rFonts w:ascii="Arial" w:hAnsi="Arial" w:cs="Arial"/>
                <w:b/>
                <w:color w:val="232323"/>
              </w:rPr>
              <w:t>。而當他們提到「鬼」這個字眼時，竟不約而同的眉頭一緊，擔心的問：「有鬼嗎？」本書以最簡潔的文字，生動而傳神的繪圖技巧，將主角人物逗趣的表情以特寫手法呈現，隨著故事內容的急轉直下，神氣活現的誇張肢體演變成自己嚇自己的膽怯，嚐到自作自受的苦果，令人拍案叫絕！</w:t>
            </w:r>
          </w:p>
        </w:tc>
      </w:tr>
      <w:tr w:rsidR="00E301AD" w:rsidRPr="00DE3754" w:rsidTr="00FD0C49">
        <w:trPr>
          <w:trHeight w:val="3210"/>
          <w:jc w:val="center"/>
        </w:trPr>
        <w:tc>
          <w:tcPr>
            <w:tcW w:w="2794" w:type="dxa"/>
            <w:vAlign w:val="center"/>
          </w:tcPr>
          <w:p w:rsidR="00E301AD" w:rsidRPr="00DE3754" w:rsidRDefault="00161394" w:rsidP="008D6EC6">
            <w:pPr>
              <w:widowControl/>
              <w:shd w:val="clear" w:color="auto" w:fill="FFFFFF"/>
              <w:snapToGrid w:val="0"/>
              <w:spacing w:line="320" w:lineRule="atLeast"/>
              <w:rPr>
                <w:rFonts w:ascii="Arial" w:eastAsia="新細明體" w:hAnsi="Arial" w:cs="Arial"/>
                <w:b/>
                <w:color w:val="232323"/>
                <w:kern w:val="0"/>
                <w:szCs w:val="24"/>
              </w:rPr>
            </w:pPr>
            <w:r>
              <w:rPr>
                <w:noProof/>
              </w:rPr>
              <w:drawing>
                <wp:inline distT="0" distB="0" distL="0" distR="0" wp14:anchorId="685654C6" wp14:editId="52FF2C62">
                  <wp:extent cx="1272540" cy="1554480"/>
                  <wp:effectExtent l="0" t="0" r="3810" b="7620"/>
                  <wp:docPr id="7" name="圖片 7" descr="åå®¶å°çç¶å¸ç«¥è©±ï¼æéºçµ²å¤¢éä»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åå®¶å°çç¶å¸ç«¥è©±ï¼æéºçµ²å¤¢éä»å¢"/>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2540" cy="1554480"/>
                          </a:xfrm>
                          <a:prstGeom prst="rect">
                            <a:avLst/>
                          </a:prstGeom>
                          <a:noFill/>
                          <a:ln>
                            <a:noFill/>
                          </a:ln>
                        </pic:spPr>
                      </pic:pic>
                    </a:graphicData>
                  </a:graphic>
                </wp:inline>
              </w:drawing>
            </w:r>
          </w:p>
        </w:tc>
        <w:tc>
          <w:tcPr>
            <w:tcW w:w="7413" w:type="dxa"/>
            <w:shd w:val="clear" w:color="auto" w:fill="auto"/>
          </w:tcPr>
          <w:p w:rsidR="00E301AD" w:rsidRPr="00FD0C49" w:rsidRDefault="00C32EAA" w:rsidP="008D6EC6">
            <w:pPr>
              <w:widowControl/>
              <w:shd w:val="clear" w:color="auto" w:fill="FFFFFF"/>
              <w:snapToGrid w:val="0"/>
              <w:spacing w:line="320" w:lineRule="atLeast"/>
              <w:rPr>
                <w:rFonts w:ascii="Arial" w:eastAsia="新細明體" w:hAnsi="Arial" w:cs="Arial"/>
                <w:b/>
                <w:color w:val="232323"/>
                <w:kern w:val="0"/>
                <w:szCs w:val="24"/>
              </w:rPr>
            </w:pPr>
            <w:r w:rsidRPr="00FD0C49">
              <w:rPr>
                <w:rFonts w:ascii="Arial" w:eastAsia="新細明體" w:hAnsi="Arial" w:cs="Arial" w:hint="eastAsia"/>
                <w:b/>
                <w:color w:val="232323"/>
                <w:kern w:val="0"/>
                <w:szCs w:val="24"/>
              </w:rPr>
              <w:t>愛麗絲夢遊仙境</w:t>
            </w:r>
            <w:r w:rsidRPr="00FD0C49">
              <w:rPr>
                <w:rFonts w:ascii="Arial" w:eastAsia="新細明體" w:hAnsi="Arial" w:cs="Arial" w:hint="eastAsia"/>
                <w:b/>
                <w:color w:val="232323"/>
                <w:kern w:val="0"/>
                <w:szCs w:val="24"/>
              </w:rPr>
              <w:t>(</w:t>
            </w:r>
            <w:r w:rsidRPr="00FD0C49">
              <w:rPr>
                <w:rFonts w:ascii="Arial" w:eastAsia="新細明體" w:hAnsi="Arial" w:cs="Arial" w:hint="eastAsia"/>
                <w:b/>
                <w:color w:val="232323"/>
                <w:kern w:val="0"/>
                <w:szCs w:val="24"/>
              </w:rPr>
              <w:t>繪本</w:t>
            </w:r>
            <w:r w:rsidRPr="00FD0C49">
              <w:rPr>
                <w:rFonts w:ascii="Arial" w:eastAsia="新細明體" w:hAnsi="Arial" w:cs="Arial" w:hint="eastAsia"/>
                <w:b/>
                <w:color w:val="232323"/>
                <w:kern w:val="0"/>
                <w:szCs w:val="24"/>
              </w:rPr>
              <w:t>)</w:t>
            </w:r>
            <w:r w:rsidR="00161394" w:rsidRPr="00FD0C49">
              <w:rPr>
                <w:rFonts w:ascii="Arial" w:eastAsia="新細明體" w:hAnsi="Arial" w:cs="Arial" w:hint="eastAsia"/>
                <w:b/>
                <w:color w:val="232323"/>
                <w:kern w:val="0"/>
                <w:szCs w:val="24"/>
              </w:rPr>
              <w:t xml:space="preserve">  </w:t>
            </w:r>
            <w:r w:rsidR="00161394" w:rsidRPr="00FD0C49">
              <w:rPr>
                <w:rFonts w:ascii="Arial" w:eastAsia="新細明體" w:hAnsi="Arial" w:cs="Arial" w:hint="eastAsia"/>
                <w:b/>
                <w:color w:val="232323"/>
                <w:kern w:val="0"/>
                <w:szCs w:val="24"/>
              </w:rPr>
              <w:t>作者</w:t>
            </w:r>
            <w:r w:rsidR="00161394" w:rsidRPr="00FD0C49">
              <w:rPr>
                <w:rFonts w:ascii="Arial" w:eastAsia="新細明體" w:hAnsi="Arial" w:cs="Arial" w:hint="eastAsia"/>
                <w:b/>
                <w:color w:val="232323"/>
                <w:kern w:val="0"/>
                <w:szCs w:val="24"/>
              </w:rPr>
              <w:t>:</w:t>
            </w:r>
            <w:r w:rsidR="00161394" w:rsidRPr="00FD0C49">
              <w:rPr>
                <w:rFonts w:ascii="Arial" w:hAnsi="Arial" w:cs="Arial"/>
                <w:b/>
                <w:color w:val="232323"/>
                <w:szCs w:val="24"/>
                <w:shd w:val="clear" w:color="auto" w:fill="FFFFFF"/>
              </w:rPr>
              <w:t xml:space="preserve"> </w:t>
            </w:r>
            <w:r w:rsidR="00161394" w:rsidRPr="00FD0C49">
              <w:rPr>
                <w:rStyle w:val="aa"/>
                <w:rFonts w:ascii="Arial" w:hAnsi="Arial" w:cs="Arial"/>
                <w:color w:val="232323"/>
                <w:szCs w:val="24"/>
                <w:shd w:val="clear" w:color="auto" w:fill="FFFFFF"/>
              </w:rPr>
              <w:t>路易斯・卡羅</w:t>
            </w:r>
          </w:p>
          <w:p w:rsidR="00161394" w:rsidRPr="00FD0C49" w:rsidRDefault="00161394" w:rsidP="00D83D12">
            <w:pPr>
              <w:widowControl/>
              <w:shd w:val="clear" w:color="auto" w:fill="FFFFFF"/>
              <w:snapToGrid w:val="0"/>
              <w:spacing w:line="320" w:lineRule="atLeast"/>
              <w:rPr>
                <w:rFonts w:ascii="Arial" w:eastAsia="新細明體" w:hAnsi="Arial" w:cs="Arial"/>
                <w:b/>
                <w:color w:val="232323"/>
                <w:kern w:val="0"/>
                <w:szCs w:val="24"/>
              </w:rPr>
            </w:pPr>
            <w:r w:rsidRPr="00FD0C49">
              <w:rPr>
                <w:rFonts w:ascii="Arial" w:hAnsi="Arial" w:cs="Arial"/>
                <w:b/>
                <w:color w:val="232323"/>
                <w:szCs w:val="24"/>
                <w:shd w:val="clear" w:color="auto" w:fill="FFFFFF"/>
              </w:rPr>
              <w:t>進入愛麗絲的仙境！在這裡，一切都瘋瘋癲癲，再也不必受限於現實的框架。藝術家曼紐艾拉</w:t>
            </w:r>
            <w:r w:rsidRPr="00FD0C49">
              <w:rPr>
                <w:rFonts w:ascii="Arial" w:hAnsi="Arial" w:cs="Arial"/>
                <w:b/>
                <w:color w:val="232323"/>
                <w:szCs w:val="24"/>
                <w:shd w:val="clear" w:color="auto" w:fill="FFFFFF"/>
              </w:rPr>
              <w:t>•</w:t>
            </w:r>
            <w:r w:rsidRPr="00FD0C49">
              <w:rPr>
                <w:rFonts w:ascii="Arial" w:hAnsi="Arial" w:cs="Arial"/>
                <w:b/>
                <w:color w:val="232323"/>
                <w:szCs w:val="24"/>
                <w:shd w:val="clear" w:color="auto" w:fill="FFFFFF"/>
              </w:rPr>
              <w:t>艾德瑞尼以令人稱奇的手法詮釋路易斯・卡羅這篇經典故事，不僅捕捉了當中不可思議的魔幻氛圍，也鮮活地呈現了這個神奇宇宙中的愛麗絲、白兔、瘋狂帽匠、柴郡貓、紅心皇后，以及其他各個怪異的角色。路易斯・卡羅的《愛麗絲夢遊仙境》出版於</w:t>
            </w:r>
            <w:r w:rsidRPr="00FD0C49">
              <w:rPr>
                <w:rFonts w:ascii="Arial" w:hAnsi="Arial" w:cs="Arial"/>
                <w:b/>
                <w:color w:val="232323"/>
                <w:szCs w:val="24"/>
                <w:shd w:val="clear" w:color="auto" w:fill="FFFFFF"/>
              </w:rPr>
              <w:t>1865</w:t>
            </w:r>
            <w:r w:rsidRPr="00FD0C49">
              <w:rPr>
                <w:rFonts w:ascii="Arial" w:hAnsi="Arial" w:cs="Arial"/>
                <w:b/>
                <w:color w:val="232323"/>
                <w:szCs w:val="24"/>
                <w:shd w:val="clear" w:color="auto" w:fill="FFFFFF"/>
              </w:rPr>
              <w:t>年，堪稱無稽文學的一個代表作。書中講述愛作夢的小女孩愛麗絲掉進兔子洞之後的種種神奇經歷，不僅體型忽大忽小，還邂逅了各種不可思議的動物，甚至撲克牌也能化身為人。作者把玩邏輯與文字，不僅吸引了各個年齡層的讀者，書中的角色與意象也對大眾文化產生了深遠的影響。</w:t>
            </w:r>
            <w:r w:rsidRPr="00FD0C49">
              <w:rPr>
                <w:rFonts w:ascii="Arial" w:hAnsi="Arial" w:cs="Arial"/>
                <w:b/>
                <w:color w:val="232323"/>
                <w:szCs w:val="24"/>
                <w:shd w:val="clear" w:color="auto" w:fill="FFFFFF"/>
              </w:rPr>
              <w:t> </w:t>
            </w:r>
          </w:p>
        </w:tc>
      </w:tr>
      <w:tr w:rsidR="00E301AD" w:rsidRPr="00DE3754" w:rsidTr="00FD0C49">
        <w:trPr>
          <w:trHeight w:val="3210"/>
          <w:jc w:val="center"/>
        </w:trPr>
        <w:tc>
          <w:tcPr>
            <w:tcW w:w="2794" w:type="dxa"/>
            <w:vAlign w:val="center"/>
          </w:tcPr>
          <w:p w:rsidR="00E301AD" w:rsidRPr="00DE3754" w:rsidRDefault="00D83D12" w:rsidP="008D6EC6">
            <w:pPr>
              <w:widowControl/>
              <w:shd w:val="clear" w:color="auto" w:fill="FFFFFF"/>
              <w:snapToGrid w:val="0"/>
              <w:spacing w:line="320" w:lineRule="atLeast"/>
              <w:rPr>
                <w:rFonts w:ascii="Arial" w:eastAsia="新細明體" w:hAnsi="Arial" w:cs="Arial"/>
                <w:b/>
                <w:color w:val="232323"/>
                <w:kern w:val="0"/>
                <w:szCs w:val="24"/>
              </w:rPr>
            </w:pPr>
            <w:r>
              <w:rPr>
                <w:rFonts w:ascii="Arial" w:eastAsia="新細明體" w:hAnsi="Arial" w:cs="Arial"/>
                <w:b/>
                <w:noProof/>
                <w:color w:val="232323"/>
                <w:kern w:val="0"/>
                <w:szCs w:val="24"/>
              </w:rPr>
              <w:drawing>
                <wp:inline distT="0" distB="0" distL="0" distR="0">
                  <wp:extent cx="1798320" cy="1386840"/>
                  <wp:effectExtent l="0" t="0" r="0" b="3810"/>
                  <wp:docPr id="8" name="圖片 8" descr="F:\DCIM\100CASIO\CIMG2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00CASIO\CIMG283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8096" cy="1386667"/>
                          </a:xfrm>
                          <a:prstGeom prst="rect">
                            <a:avLst/>
                          </a:prstGeom>
                          <a:noFill/>
                          <a:ln>
                            <a:noFill/>
                          </a:ln>
                        </pic:spPr>
                      </pic:pic>
                    </a:graphicData>
                  </a:graphic>
                </wp:inline>
              </w:drawing>
            </w:r>
          </w:p>
        </w:tc>
        <w:tc>
          <w:tcPr>
            <w:tcW w:w="7413" w:type="dxa"/>
            <w:shd w:val="clear" w:color="auto" w:fill="auto"/>
          </w:tcPr>
          <w:p w:rsidR="00E301AD" w:rsidRPr="00FD0C49" w:rsidRDefault="00C32EAA" w:rsidP="00161394">
            <w:pPr>
              <w:widowControl/>
              <w:shd w:val="clear" w:color="auto" w:fill="FFFFFF"/>
              <w:snapToGrid w:val="0"/>
              <w:spacing w:line="320" w:lineRule="atLeast"/>
              <w:rPr>
                <w:rStyle w:val="aa"/>
                <w:rFonts w:ascii="Arial" w:hAnsi="Arial" w:cs="Arial"/>
                <w:color w:val="232323"/>
                <w:szCs w:val="24"/>
                <w:shd w:val="clear" w:color="auto" w:fill="FFFFFF"/>
              </w:rPr>
            </w:pPr>
            <w:r w:rsidRPr="00FD0C49">
              <w:rPr>
                <w:rFonts w:ascii="Arial" w:eastAsia="新細明體" w:hAnsi="Arial" w:cs="Arial" w:hint="eastAsia"/>
                <w:b/>
                <w:color w:val="232323"/>
                <w:kern w:val="0"/>
                <w:szCs w:val="24"/>
              </w:rPr>
              <w:t>台灣守護龍神</w:t>
            </w:r>
            <w:r w:rsidR="00161394" w:rsidRPr="00FD0C49">
              <w:rPr>
                <w:rFonts w:ascii="Arial" w:eastAsia="新細明體" w:hAnsi="Arial" w:cs="Arial" w:hint="eastAsia"/>
                <w:b/>
                <w:color w:val="232323"/>
                <w:kern w:val="0"/>
                <w:szCs w:val="24"/>
              </w:rPr>
              <w:t xml:space="preserve">   </w:t>
            </w:r>
            <w:r w:rsidR="00161394" w:rsidRPr="00FD0C49">
              <w:rPr>
                <w:rStyle w:val="aa"/>
                <w:rFonts w:ascii="Arial" w:hAnsi="Arial" w:cs="Arial"/>
                <w:color w:val="232323"/>
                <w:szCs w:val="24"/>
                <w:shd w:val="clear" w:color="auto" w:fill="FFFFFF"/>
              </w:rPr>
              <w:t>作者</w:t>
            </w:r>
            <w:r w:rsidR="00161394" w:rsidRPr="00FD0C49">
              <w:rPr>
                <w:rStyle w:val="aa"/>
                <w:rFonts w:ascii="Arial" w:hAnsi="Arial" w:cs="Arial" w:hint="eastAsia"/>
                <w:color w:val="232323"/>
                <w:szCs w:val="24"/>
                <w:shd w:val="clear" w:color="auto" w:fill="FFFFFF"/>
              </w:rPr>
              <w:t>:</w:t>
            </w:r>
            <w:r w:rsidR="00161394" w:rsidRPr="00FD0C49">
              <w:rPr>
                <w:rStyle w:val="aa"/>
                <w:rFonts w:ascii="Arial" w:hAnsi="Arial" w:cs="Arial"/>
                <w:color w:val="232323"/>
                <w:szCs w:val="24"/>
                <w:shd w:val="clear" w:color="auto" w:fill="FFFFFF"/>
              </w:rPr>
              <w:t>謝文正</w:t>
            </w:r>
          </w:p>
          <w:p w:rsidR="00FD0C49" w:rsidRDefault="00FD0C49" w:rsidP="00161394">
            <w:pPr>
              <w:widowControl/>
              <w:shd w:val="clear" w:color="auto" w:fill="FFFFFF"/>
              <w:snapToGrid w:val="0"/>
              <w:spacing w:line="320" w:lineRule="atLeast"/>
              <w:rPr>
                <w:rFonts w:ascii="Arial" w:hAnsi="Arial" w:cs="Arial"/>
                <w:b/>
                <w:color w:val="232323"/>
                <w:szCs w:val="24"/>
                <w:shd w:val="clear" w:color="auto" w:fill="FFFFFF"/>
              </w:rPr>
            </w:pPr>
          </w:p>
          <w:p w:rsidR="00D83D12" w:rsidRPr="00FD0C49" w:rsidRDefault="00FD0C49" w:rsidP="00D83D12">
            <w:pPr>
              <w:widowControl/>
              <w:shd w:val="clear" w:color="auto" w:fill="FFFFFF"/>
              <w:snapToGrid w:val="0"/>
              <w:spacing w:line="320" w:lineRule="atLeast"/>
              <w:rPr>
                <w:rFonts w:ascii="Arial" w:eastAsia="新細明體" w:hAnsi="Arial" w:cs="Arial"/>
                <w:b/>
                <w:color w:val="232323"/>
                <w:kern w:val="0"/>
                <w:szCs w:val="24"/>
              </w:rPr>
            </w:pPr>
            <w:r>
              <w:rPr>
                <w:rFonts w:ascii="Arial" w:hAnsi="Arial" w:cs="Arial" w:hint="eastAsia"/>
                <w:b/>
                <w:color w:val="232323"/>
                <w:szCs w:val="24"/>
                <w:shd w:val="clear" w:color="auto" w:fill="FFFFFF"/>
              </w:rPr>
              <w:t>此</w:t>
            </w:r>
            <w:r w:rsidR="00161394" w:rsidRPr="00FD0C49">
              <w:rPr>
                <w:rFonts w:ascii="Arial" w:hAnsi="Arial" w:cs="Arial"/>
                <w:b/>
                <w:color w:val="232323"/>
                <w:szCs w:val="24"/>
                <w:shd w:val="clear" w:color="auto" w:fill="FFFFFF"/>
              </w:rPr>
              <w:t>書是華人世界有史以來第一本以高空攝影完成的形勢派風水學在台灣的驗證，驗證山龍的真實存在，看各方神明如何挑選風水寶地，建廟濟世。許多地方上的信仰中心都留有建廟選址的風水傳說，在這之前傳說一直只是傳說，本書以科學的方法與理論驗證了相關的傳說，果然真有其神，神威有靈。天神與地龍守護著地方萬物，身處其中的人民是何等的福氣。</w:t>
            </w:r>
          </w:p>
        </w:tc>
      </w:tr>
    </w:tbl>
    <w:p w:rsidR="005D1AE5" w:rsidRDefault="005D1AE5"/>
    <w:sectPr w:rsidR="005D1AE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C3C" w:rsidRDefault="001C7C3C" w:rsidP="00C32EAA">
      <w:r>
        <w:separator/>
      </w:r>
    </w:p>
  </w:endnote>
  <w:endnote w:type="continuationSeparator" w:id="0">
    <w:p w:rsidR="001C7C3C" w:rsidRDefault="001C7C3C" w:rsidP="00C3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超明體(P)">
    <w:altName w:val="Arial Unicode MS"/>
    <w:panose1 w:val="02020C00000000000000"/>
    <w:charset w:val="88"/>
    <w:family w:val="roman"/>
    <w:pitch w:val="variable"/>
    <w:sig w:usb0="80000001" w:usb1="28091800" w:usb2="00000016" w:usb3="00000000" w:csb0="00100000"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C3C" w:rsidRDefault="001C7C3C" w:rsidP="00C32EAA">
      <w:r>
        <w:separator/>
      </w:r>
    </w:p>
  </w:footnote>
  <w:footnote w:type="continuationSeparator" w:id="0">
    <w:p w:rsidR="001C7C3C" w:rsidRDefault="001C7C3C" w:rsidP="00C32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1AD"/>
    <w:rsid w:val="00161394"/>
    <w:rsid w:val="001C7C3C"/>
    <w:rsid w:val="005D1AE5"/>
    <w:rsid w:val="00B825CD"/>
    <w:rsid w:val="00C32EAA"/>
    <w:rsid w:val="00D83D12"/>
    <w:rsid w:val="00DA7E2D"/>
    <w:rsid w:val="00E301AD"/>
    <w:rsid w:val="00FD0C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1A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0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2EAA"/>
    <w:pPr>
      <w:tabs>
        <w:tab w:val="center" w:pos="4153"/>
        <w:tab w:val="right" w:pos="8306"/>
      </w:tabs>
      <w:snapToGrid w:val="0"/>
    </w:pPr>
    <w:rPr>
      <w:sz w:val="20"/>
      <w:szCs w:val="20"/>
    </w:rPr>
  </w:style>
  <w:style w:type="character" w:customStyle="1" w:styleId="a5">
    <w:name w:val="頁首 字元"/>
    <w:basedOn w:val="a0"/>
    <w:link w:val="a4"/>
    <w:uiPriority w:val="99"/>
    <w:rsid w:val="00C32EAA"/>
    <w:rPr>
      <w:sz w:val="20"/>
      <w:szCs w:val="20"/>
    </w:rPr>
  </w:style>
  <w:style w:type="paragraph" w:styleId="a6">
    <w:name w:val="footer"/>
    <w:basedOn w:val="a"/>
    <w:link w:val="a7"/>
    <w:uiPriority w:val="99"/>
    <w:unhideWhenUsed/>
    <w:rsid w:val="00C32EAA"/>
    <w:pPr>
      <w:tabs>
        <w:tab w:val="center" w:pos="4153"/>
        <w:tab w:val="right" w:pos="8306"/>
      </w:tabs>
      <w:snapToGrid w:val="0"/>
    </w:pPr>
    <w:rPr>
      <w:sz w:val="20"/>
      <w:szCs w:val="20"/>
    </w:rPr>
  </w:style>
  <w:style w:type="character" w:customStyle="1" w:styleId="a7">
    <w:name w:val="頁尾 字元"/>
    <w:basedOn w:val="a0"/>
    <w:link w:val="a6"/>
    <w:uiPriority w:val="99"/>
    <w:rsid w:val="00C32EAA"/>
    <w:rPr>
      <w:sz w:val="20"/>
      <w:szCs w:val="20"/>
    </w:rPr>
  </w:style>
  <w:style w:type="paragraph" w:styleId="a8">
    <w:name w:val="Balloon Text"/>
    <w:basedOn w:val="a"/>
    <w:link w:val="a9"/>
    <w:uiPriority w:val="99"/>
    <w:semiHidden/>
    <w:unhideWhenUsed/>
    <w:rsid w:val="00B825C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825CD"/>
    <w:rPr>
      <w:rFonts w:asciiTheme="majorHAnsi" w:eastAsiaTheme="majorEastAsia" w:hAnsiTheme="majorHAnsi" w:cstheme="majorBidi"/>
      <w:sz w:val="18"/>
      <w:szCs w:val="18"/>
    </w:rPr>
  </w:style>
  <w:style w:type="character" w:styleId="aa">
    <w:name w:val="Strong"/>
    <w:basedOn w:val="a0"/>
    <w:uiPriority w:val="22"/>
    <w:qFormat/>
    <w:rsid w:val="00B825CD"/>
    <w:rPr>
      <w:b/>
      <w:bCs/>
    </w:rPr>
  </w:style>
  <w:style w:type="paragraph" w:styleId="Web">
    <w:name w:val="Normal (Web)"/>
    <w:basedOn w:val="a"/>
    <w:uiPriority w:val="99"/>
    <w:unhideWhenUsed/>
    <w:rsid w:val="00B825CD"/>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1A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0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2EAA"/>
    <w:pPr>
      <w:tabs>
        <w:tab w:val="center" w:pos="4153"/>
        <w:tab w:val="right" w:pos="8306"/>
      </w:tabs>
      <w:snapToGrid w:val="0"/>
    </w:pPr>
    <w:rPr>
      <w:sz w:val="20"/>
      <w:szCs w:val="20"/>
    </w:rPr>
  </w:style>
  <w:style w:type="character" w:customStyle="1" w:styleId="a5">
    <w:name w:val="頁首 字元"/>
    <w:basedOn w:val="a0"/>
    <w:link w:val="a4"/>
    <w:uiPriority w:val="99"/>
    <w:rsid w:val="00C32EAA"/>
    <w:rPr>
      <w:sz w:val="20"/>
      <w:szCs w:val="20"/>
    </w:rPr>
  </w:style>
  <w:style w:type="paragraph" w:styleId="a6">
    <w:name w:val="footer"/>
    <w:basedOn w:val="a"/>
    <w:link w:val="a7"/>
    <w:uiPriority w:val="99"/>
    <w:unhideWhenUsed/>
    <w:rsid w:val="00C32EAA"/>
    <w:pPr>
      <w:tabs>
        <w:tab w:val="center" w:pos="4153"/>
        <w:tab w:val="right" w:pos="8306"/>
      </w:tabs>
      <w:snapToGrid w:val="0"/>
    </w:pPr>
    <w:rPr>
      <w:sz w:val="20"/>
      <w:szCs w:val="20"/>
    </w:rPr>
  </w:style>
  <w:style w:type="character" w:customStyle="1" w:styleId="a7">
    <w:name w:val="頁尾 字元"/>
    <w:basedOn w:val="a0"/>
    <w:link w:val="a6"/>
    <w:uiPriority w:val="99"/>
    <w:rsid w:val="00C32EAA"/>
    <w:rPr>
      <w:sz w:val="20"/>
      <w:szCs w:val="20"/>
    </w:rPr>
  </w:style>
  <w:style w:type="paragraph" w:styleId="a8">
    <w:name w:val="Balloon Text"/>
    <w:basedOn w:val="a"/>
    <w:link w:val="a9"/>
    <w:uiPriority w:val="99"/>
    <w:semiHidden/>
    <w:unhideWhenUsed/>
    <w:rsid w:val="00B825C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825CD"/>
    <w:rPr>
      <w:rFonts w:asciiTheme="majorHAnsi" w:eastAsiaTheme="majorEastAsia" w:hAnsiTheme="majorHAnsi" w:cstheme="majorBidi"/>
      <w:sz w:val="18"/>
      <w:szCs w:val="18"/>
    </w:rPr>
  </w:style>
  <w:style w:type="character" w:styleId="aa">
    <w:name w:val="Strong"/>
    <w:basedOn w:val="a0"/>
    <w:uiPriority w:val="22"/>
    <w:qFormat/>
    <w:rsid w:val="00B825CD"/>
    <w:rPr>
      <w:b/>
      <w:bCs/>
    </w:rPr>
  </w:style>
  <w:style w:type="paragraph" w:styleId="Web">
    <w:name w:val="Normal (Web)"/>
    <w:basedOn w:val="a"/>
    <w:uiPriority w:val="99"/>
    <w:unhideWhenUsed/>
    <w:rsid w:val="00B825CD"/>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979352">
      <w:bodyDiv w:val="1"/>
      <w:marLeft w:val="0"/>
      <w:marRight w:val="0"/>
      <w:marTop w:val="0"/>
      <w:marBottom w:val="0"/>
      <w:divBdr>
        <w:top w:val="none" w:sz="0" w:space="0" w:color="auto"/>
        <w:left w:val="none" w:sz="0" w:space="0" w:color="auto"/>
        <w:bottom w:val="none" w:sz="0" w:space="0" w:color="auto"/>
        <w:right w:val="none" w:sz="0" w:space="0" w:color="auto"/>
      </w:divBdr>
    </w:div>
    <w:div w:id="814761694">
      <w:bodyDiv w:val="1"/>
      <w:marLeft w:val="0"/>
      <w:marRight w:val="0"/>
      <w:marTop w:val="0"/>
      <w:marBottom w:val="0"/>
      <w:divBdr>
        <w:top w:val="none" w:sz="0" w:space="0" w:color="auto"/>
        <w:left w:val="none" w:sz="0" w:space="0" w:color="auto"/>
        <w:bottom w:val="none" w:sz="0" w:space="0" w:color="auto"/>
        <w:right w:val="none" w:sz="0" w:space="0" w:color="auto"/>
      </w:divBdr>
    </w:div>
    <w:div w:id="1562910363">
      <w:bodyDiv w:val="1"/>
      <w:marLeft w:val="0"/>
      <w:marRight w:val="0"/>
      <w:marTop w:val="0"/>
      <w:marBottom w:val="0"/>
      <w:divBdr>
        <w:top w:val="none" w:sz="0" w:space="0" w:color="auto"/>
        <w:left w:val="none" w:sz="0" w:space="0" w:color="auto"/>
        <w:bottom w:val="none" w:sz="0" w:space="0" w:color="auto"/>
        <w:right w:val="none" w:sz="0" w:space="0" w:color="auto"/>
      </w:divBdr>
    </w:div>
    <w:div w:id="1730952753">
      <w:bodyDiv w:val="1"/>
      <w:marLeft w:val="0"/>
      <w:marRight w:val="0"/>
      <w:marTop w:val="0"/>
      <w:marBottom w:val="0"/>
      <w:divBdr>
        <w:top w:val="none" w:sz="0" w:space="0" w:color="auto"/>
        <w:left w:val="none" w:sz="0" w:space="0" w:color="auto"/>
        <w:bottom w:val="none" w:sz="0" w:space="0" w:color="auto"/>
        <w:right w:val="none" w:sz="0" w:space="0" w:color="auto"/>
      </w:divBdr>
    </w:div>
    <w:div w:id="198831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acer-pc</cp:lastModifiedBy>
  <cp:revision>5</cp:revision>
  <dcterms:created xsi:type="dcterms:W3CDTF">2018-05-31T01:28:00Z</dcterms:created>
  <dcterms:modified xsi:type="dcterms:W3CDTF">2018-05-31T23:17:00Z</dcterms:modified>
</cp:coreProperties>
</file>