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142" w:tblpY="-105"/>
        <w:tblW w:w="0" w:type="auto"/>
        <w:tblLayout w:type="fixed"/>
        <w:tblLook w:val="04A0" w:firstRow="1" w:lastRow="0" w:firstColumn="1" w:lastColumn="0" w:noHBand="0" w:noVBand="1"/>
      </w:tblPr>
      <w:tblGrid>
        <w:gridCol w:w="1241"/>
        <w:gridCol w:w="3620"/>
        <w:gridCol w:w="4645"/>
        <w:gridCol w:w="40"/>
      </w:tblGrid>
      <w:tr w:rsidR="00AD10A2" w:rsidTr="00F264C7">
        <w:trPr>
          <w:trHeight w:hRule="exact" w:val="562"/>
        </w:trPr>
        <w:tc>
          <w:tcPr>
            <w:tcW w:w="9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E5127">
            <w:pPr>
              <w:spacing w:after="0" w:line="413" w:lineRule="exact"/>
              <w:ind w:right="-239"/>
            </w:pPr>
            <w:bookmarkStart w:id="0" w:name="1"/>
            <w:bookmarkEnd w:id="0"/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lang w:eastAsia="zh-TW"/>
              </w:rPr>
              <w:t xml:space="preserve"> </w:t>
            </w:r>
            <w:r w:rsidR="001D650D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lang w:eastAsia="zh-TW"/>
              </w:rPr>
              <w:t xml:space="preserve">  </w:t>
            </w:r>
            <w:r w:rsidRPr="005E5127">
              <w:rPr>
                <w:rFonts w:ascii="標楷體" w:eastAsia="標楷體" w:hAnsi="標楷體" w:cs="標楷體"/>
                <w:noProof/>
                <w:color w:val="000000"/>
                <w:spacing w:val="-1"/>
                <w:sz w:val="28"/>
              </w:rPr>
              <w:t>嘉義市私立興華中學</w:t>
            </w:r>
            <w:r w:rsidR="006D6081">
              <w:rPr>
                <w:rFonts w:ascii="標楷體" w:eastAsia="標楷體" w:hAnsi="標楷體" w:cs="標楷體"/>
                <w:noProof/>
                <w:color w:val="000000"/>
                <w:spacing w:val="-1"/>
                <w:sz w:val="28"/>
              </w:rPr>
              <w:t>10</w:t>
            </w:r>
            <w:r w:rsidR="0095773B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lang w:eastAsia="zh-TW"/>
              </w:rPr>
              <w:t>4</w:t>
            </w:r>
            <w:r w:rsidR="001D650D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lang w:eastAsia="zh-TW"/>
              </w:rPr>
              <w:t>學</w:t>
            </w:r>
            <w:r w:rsidRPr="005E5127">
              <w:rPr>
                <w:rFonts w:ascii="標楷體" w:eastAsia="標楷體" w:hAnsi="標楷體" w:cs="標楷體"/>
                <w:noProof/>
                <w:color w:val="000000"/>
                <w:spacing w:val="-1"/>
                <w:sz w:val="28"/>
              </w:rPr>
              <w:t>年</w:t>
            </w:r>
            <w:r w:rsidR="001D650D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lang w:eastAsia="zh-TW"/>
              </w:rPr>
              <w:t>度</w:t>
            </w:r>
            <w:r w:rsidRPr="005E5127">
              <w:rPr>
                <w:rFonts w:ascii="標楷體" w:eastAsia="標楷體" w:hAnsi="標楷體" w:cs="標楷體"/>
                <w:noProof/>
                <w:color w:val="000000"/>
                <w:spacing w:val="-1"/>
                <w:sz w:val="28"/>
              </w:rPr>
              <w:t>高職部應用外語科應屆畢業生升學榜單</w:t>
            </w:r>
          </w:p>
        </w:tc>
      </w:tr>
      <w:tr w:rsidR="00F264C7" w:rsidTr="00F264C7">
        <w:trPr>
          <w:gridAfter w:val="1"/>
          <w:wAfter w:w="40" w:type="dxa"/>
          <w:trHeight w:hRule="exact" w:val="562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left w:w="0" w:type="dxa"/>
              <w:right w:w="0" w:type="dxa"/>
            </w:tcMar>
          </w:tcPr>
          <w:p w:rsidR="00F264C7" w:rsidRDefault="00F264C7" w:rsidP="005A76FB">
            <w:pPr>
              <w:spacing w:after="0" w:line="444" w:lineRule="exact"/>
              <w:ind w:left="3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姓名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264C7" w:rsidRDefault="00F264C7" w:rsidP="005A76FB">
            <w:pPr>
              <w:spacing w:after="0" w:line="444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錄取學校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264C7" w:rsidRDefault="00F264C7" w:rsidP="005A76FB">
            <w:pPr>
              <w:spacing w:after="0" w:line="444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錄取校系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葉冠鑫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國立臺北護理健康大學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生死與健康心理諮商系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陳涓涓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國立雲林科技大學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國際管理學士學位學程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劉瓘徹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國立高雄應用科技大學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文化創意產業系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陳柏維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國立臺中科技大學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黃湘芩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國立臺中科技大學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財務金融系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吳沛諭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國立虎尾科技大學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應用外語系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吳芷含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國立虎尾科技大學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應用外語系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吳思蘋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國立虎尾科技大學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應用外語系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吳日琿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國立金門大學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企業管理學系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吳沅蓁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國立金門大學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應用英語學系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王瀅慈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國立屏東大學(夜校)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資訊管理系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鄭宜蓁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國立屏東大學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應用英語學系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張子寅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國立勤益科技大學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文化創意事業系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劉瓘徹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國立勤益科技大學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文化創意事業系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許文潔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國立勤益科技大學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流通管理系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陳涓涓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國立勤益科技大學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曾柏叡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國立高雄海洋科技大學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資訊管理系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黃煒展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國立高雄海洋科技大學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海洋休閒管理系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黃湘芩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國立高雄海洋科技大學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航運管理系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黃家鋒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國立澎湖科技大學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航運管理系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林芸瑄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國立澎湖科技大學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航運管理系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林育婕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國立澎湖科技大學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航運管理系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陳思穎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國立澎湖科技大學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應用外語系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蕭巧彙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國立澎湖科技大學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航運管理系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吳文斌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國立嘉義大學(夜校)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土木工程系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蔡念家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空軍航空技術學院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機械工程科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王柏元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傳播藝術系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江志達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傳播藝術系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張子寅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傳播藝術系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游俊凱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國際企業管理系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廖崇豪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法國語文系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涂佩瑜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日本語文系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涂佩瑜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外語教學系</w:t>
            </w:r>
          </w:p>
        </w:tc>
      </w:tr>
      <w:tr w:rsidR="00F264C7" w:rsidRPr="00B61D27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張憶慈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國際企業管理系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陳姿穎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英國語文系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葉皖綾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國際企業管理系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王芷涵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德國語文系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吳佳蓉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應用華語文系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施淳琪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應用華語文系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陳思錞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應用華語文系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陳婉玲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應用華語文系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蘇一紘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文藻外語大學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西班牙語文系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陳藝芸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南華大學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外國語文學系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周珈羽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文化大學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英國語文學系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林政諺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義守大學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休閒事業管理學系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王心潔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義守大學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國際觀光旅遊系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陳亭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倫敦大學國王學院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工商管理系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王柔雯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朝陽科技大學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林芸瑄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朝陽科技大學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財務金融系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陳禹璇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朝陽科技大學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社會工作系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張珈瑋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朝陽科技大學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財務金融系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王芷涵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朝陽科技大學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吳俐萱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朝陽科技大學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徐翌誠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南臺科技大學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王心岑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南臺科技大學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企業管理系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李彩慈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南臺科技大學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許芸慈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南臺科技大學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財務金融系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陳諾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南臺科技大學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陳泓陵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南臺科技大學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企業管理系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顏心瑜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南臺科技大學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財務金融系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李佳欣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南臺科技大學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會計資訊系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林祈均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南臺科技大學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休閒事業管理系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劉俊廷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弘光科技大學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物理治療系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王柔雯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弘光科技大學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張佩盈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弘光科技大學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運動休閒系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蔡念芯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弘光科技大學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化妝品應用系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鄭慧瑄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景文科技大學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應用外語系英文組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陳泓陵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嶺東科技大學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國際企業系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何億長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嶺東科技大學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企業管理系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王柔雯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僑光科技大學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林家芊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僑光科技大學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觀光與休閒事業管理系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林家蓁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僑光科技大學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觀光與休閒事業管理系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曾竣傑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僑光科技大學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黃景隆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僑光科技大學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黃亭瑄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嘉南藥理大學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醫務管理系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劉言易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嘉南藥理大學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資訊管理系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郭沛琳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嘉南藥理大學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應用外語系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游羽瑄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嘉南藥理大學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醫務管理系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廖玉婷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嘉南藥理大學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社會工作系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蔡念芯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嘉南藥理大學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化粧品應用與管理系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郭沛琳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正修科技大學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國際企業系國際貿易組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陳郁瑩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樹德科技大學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休閒與觀光管理系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劉佳旻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樹德科技大學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國際企業與貿易系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蕭翊君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樹德科技大學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行銷管理系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邱柏翔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台南應用科技大學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旅館管理系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林祈均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台南應用科技大學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旅館管理系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施驊家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台南應用科技大學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黃毓棻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台南應用科技大學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旅館管理系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張雅喻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台南應用科技大學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運動休閒與健康管理系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劉宣妤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台南應用科技大學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邱敬皓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輔英科技大學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物理治療系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郭沛琳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輔英科技大學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應用外語系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盧映羽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輔英科技大學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物理治療系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林怡伶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德明財經科技大學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行銷管理系國際會展與觀光休閒組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鄭慧瑄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中國科技大學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應用英語系（台北校區）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林暐庭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致理科技大學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休閒遊憩管理系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周宜霈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明新科技大學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企業管理系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周柔均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明道大學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時尚設計系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許鈺苹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吳鳳科技大學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觀光休閒系</w:t>
            </w:r>
          </w:p>
        </w:tc>
      </w:tr>
      <w:tr w:rsidR="00F264C7" w:rsidRPr="000B78AC" w:rsidTr="00F264C7">
        <w:trPr>
          <w:gridAfter w:val="1"/>
          <w:wAfter w:w="40" w:type="dxa"/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彭伶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大同技術學院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4C7" w:rsidRPr="00F264C7" w:rsidRDefault="00F264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264C7">
              <w:rPr>
                <w:rFonts w:ascii="標楷體" w:eastAsia="標楷體" w:hAnsi="標楷體" w:hint="eastAsia"/>
                <w:sz w:val="28"/>
                <w:szCs w:val="28"/>
              </w:rPr>
              <w:t>社會工作與服務管理系</w:t>
            </w:r>
          </w:p>
        </w:tc>
      </w:tr>
    </w:tbl>
    <w:p w:rsidR="000B78AC" w:rsidRPr="000B78AC" w:rsidRDefault="000B78AC" w:rsidP="000B78AC">
      <w:pPr>
        <w:rPr>
          <w:rFonts w:ascii="標楷體" w:eastAsia="標楷體" w:hAnsi="標楷體"/>
          <w:sz w:val="28"/>
          <w:szCs w:val="28"/>
        </w:rPr>
      </w:pPr>
    </w:p>
    <w:p w:rsidR="009712DB" w:rsidRPr="00B61D27" w:rsidRDefault="009712DB">
      <w:pPr>
        <w:rPr>
          <w:rFonts w:ascii="標楷體" w:eastAsia="標楷體" w:hAnsi="標楷體" w:hint="eastAsia"/>
          <w:sz w:val="28"/>
          <w:szCs w:val="28"/>
          <w:lang w:eastAsia="zh-TW"/>
        </w:rPr>
      </w:pPr>
      <w:bookmarkStart w:id="1" w:name="_GoBack"/>
      <w:bookmarkEnd w:id="1"/>
    </w:p>
    <w:sectPr w:rsidR="009712DB" w:rsidRPr="00B61D27" w:rsidSect="000D1471">
      <w:type w:val="continuous"/>
      <w:pgSz w:w="11904" w:h="16837"/>
      <w:pgMar w:top="721" w:right="874" w:bottom="481" w:left="12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DB" w:rsidRDefault="005E5127">
      <w:pPr>
        <w:spacing w:after="0" w:line="240" w:lineRule="auto"/>
      </w:pPr>
      <w:r>
        <w:separator/>
      </w:r>
    </w:p>
  </w:endnote>
  <w:endnote w:type="continuationSeparator" w:id="0">
    <w:p w:rsidR="009712DB" w:rsidRDefault="005E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DB" w:rsidRDefault="005E5127">
      <w:pPr>
        <w:spacing w:after="0" w:line="240" w:lineRule="auto"/>
      </w:pPr>
      <w:r>
        <w:separator/>
      </w:r>
    </w:p>
  </w:footnote>
  <w:footnote w:type="continuationSeparator" w:id="0">
    <w:p w:rsidR="009712DB" w:rsidRDefault="005E5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B78AC"/>
    <w:rsid w:val="001D650D"/>
    <w:rsid w:val="00325E2F"/>
    <w:rsid w:val="003B5DD0"/>
    <w:rsid w:val="005E5127"/>
    <w:rsid w:val="006D6081"/>
    <w:rsid w:val="007F1C1F"/>
    <w:rsid w:val="0095773B"/>
    <w:rsid w:val="009712DB"/>
    <w:rsid w:val="00B61D27"/>
    <w:rsid w:val="00F2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51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51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51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26</cp:revision>
  <dcterms:created xsi:type="dcterms:W3CDTF">2016-10-05T03:42:00Z</dcterms:created>
  <dcterms:modified xsi:type="dcterms:W3CDTF">2016-10-05T06:32:00Z</dcterms:modified>
</cp:coreProperties>
</file>