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78" w:rsidRDefault="00526878" w:rsidP="0052687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嘉義市私立興華高級中學圖書館第141期【好書週報】</w:t>
      </w:r>
    </w:p>
    <w:p w:rsidR="00526878" w:rsidRDefault="00526878" w:rsidP="0052687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發行日期：104年10月5日</w:t>
      </w:r>
      <w:r w:rsidR="00947C3C">
        <w:rPr>
          <w:rFonts w:ascii="華康超明體(P)" w:eastAsia="華康超明體(P)" w:hint="eastAsia"/>
          <w:color w:val="000000"/>
          <w:sz w:val="36"/>
        </w:rPr>
        <w:t>(應雲崗文教基金會贈書)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526878" w:rsidTr="00F55150">
        <w:trPr>
          <w:jc w:val="center"/>
        </w:trPr>
        <w:tc>
          <w:tcPr>
            <w:tcW w:w="2978" w:type="dxa"/>
          </w:tcPr>
          <w:p w:rsidR="00526878" w:rsidRPr="00AB44C7" w:rsidRDefault="00526878" w:rsidP="00F5515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526878" w:rsidRPr="00AB44C7" w:rsidRDefault="00526878" w:rsidP="00F5515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526878" w:rsidRPr="00804ADB" w:rsidTr="00E268D3">
        <w:trPr>
          <w:trHeight w:val="3494"/>
          <w:jc w:val="center"/>
        </w:trPr>
        <w:tc>
          <w:tcPr>
            <w:tcW w:w="2978" w:type="dxa"/>
          </w:tcPr>
          <w:p w:rsidR="00526878" w:rsidRDefault="00526878" w:rsidP="00F55150">
            <w:pPr>
              <w:jc w:val="center"/>
              <w:rPr>
                <w:b/>
                <w:noProof/>
                <w:szCs w:val="24"/>
              </w:rPr>
            </w:pPr>
          </w:p>
          <w:p w:rsidR="00526878" w:rsidRPr="00804ADB" w:rsidRDefault="00922DDA" w:rsidP="00F55150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633A201E" wp14:editId="47EF14E9">
                  <wp:extent cx="1584272" cy="1828800"/>
                  <wp:effectExtent l="0" t="0" r="0" b="0"/>
                  <wp:docPr id="8" name="圖片 8" descr="F:\DCIM\110_PANA\P110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10_PANA\P1100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96" cy="184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26878" w:rsidRPr="007D4A36" w:rsidRDefault="00135B43" w:rsidP="00E268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8"/>
                <w:szCs w:val="28"/>
              </w:rPr>
            </w:pPr>
            <w:r w:rsidRPr="00922DDA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臥虎藏龍</w:t>
            </w:r>
            <w:r w:rsidR="00E268D3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(</w:t>
            </w:r>
            <w:r w:rsidR="00E268D3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上</w:t>
            </w:r>
            <w:r w:rsidR="00E268D3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8"/>
                <w:szCs w:val="28"/>
              </w:rPr>
              <w:t>、</w:t>
            </w:r>
            <w:r w:rsidR="00E268D3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中</w:t>
            </w:r>
            <w:r w:rsidR="00E268D3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8"/>
                <w:szCs w:val="28"/>
              </w:rPr>
              <w:t>、</w:t>
            </w:r>
            <w:r w:rsidR="00E268D3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下</w:t>
            </w:r>
            <w:r w:rsidR="00E268D3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)</w:t>
            </w:r>
            <w:r w:rsidR="00526878" w:rsidRPr="00922DDA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 xml:space="preserve"> </w:t>
            </w:r>
            <w:r w:rsidR="00922DD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D4A36" w:rsidRPr="007D4A36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每一部成功的小說裏，都有一個成功的男主角，王度廬的小說裏，寫的最成功的一個男人，就是李慕白。王度廬的小說裏，寫的最失敗的一個人，也是李慕白。王度廬絕不想把李慕白寫成一個的男人，更絕不想把李慕白寫成失意的男人。可惜王度廬已經不由自主了。因為李慕白已經脫離了王度廬的控制，因為李慕白在王度廬筆下已經變成了一個活生生的、有思想的、有個性的、有血有肉的人物。一個作家能夠在他的筆下創造出這樣的一個人物，絕不是一件容易的事。</w:t>
            </w:r>
          </w:p>
        </w:tc>
      </w:tr>
      <w:tr w:rsidR="00526878" w:rsidRPr="00804ADB" w:rsidTr="00E268D3">
        <w:trPr>
          <w:trHeight w:val="2254"/>
          <w:jc w:val="center"/>
        </w:trPr>
        <w:tc>
          <w:tcPr>
            <w:tcW w:w="2978" w:type="dxa"/>
          </w:tcPr>
          <w:p w:rsidR="00526878" w:rsidRPr="00804ADB" w:rsidRDefault="007D4A36" w:rsidP="00F55150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CA1E94" wp14:editId="0203E31E">
                  <wp:extent cx="1582114" cy="1295400"/>
                  <wp:effectExtent l="0" t="0" r="0" b="0"/>
                  <wp:docPr id="3" name="圖片 3" descr="流浪貓歷險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流浪貓歷險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11" cy="129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361CBF" w:rsidRDefault="00135B43" w:rsidP="00E268D3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color w:val="232323"/>
                <w:sz w:val="28"/>
                <w:szCs w:val="28"/>
                <w:shd w:val="clear" w:color="auto" w:fill="FFFFFF"/>
              </w:rPr>
            </w:pPr>
            <w:r w:rsidRPr="00135B43">
              <w:rPr>
                <w:rFonts w:ascii="Arial" w:hAnsi="Arial" w:cs="Arial"/>
                <w:b/>
                <w:color w:val="232323"/>
                <w:sz w:val="28"/>
                <w:szCs w:val="28"/>
                <w:shd w:val="clear" w:color="auto" w:fill="FFFFFF"/>
              </w:rPr>
              <w:t>流浪貓</w:t>
            </w:r>
            <w:r w:rsidRPr="00135B43"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歷險記</w:t>
            </w:r>
            <w:r w:rsidR="00922DDA"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526878" w:rsidRPr="007D4A36" w:rsidRDefault="00361CBF" w:rsidP="00E268D3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 xml:space="preserve">    </w:t>
            </w:r>
            <w:r w:rsidR="00135B43" w:rsidRPr="00135B43">
              <w:rPr>
                <w:rFonts w:ascii="Arial" w:hAnsi="Arial" w:cs="Arial" w:hint="eastAsia"/>
                <w:color w:val="232323"/>
                <w:sz w:val="28"/>
                <w:szCs w:val="28"/>
                <w:shd w:val="clear" w:color="auto" w:fill="FFFFFF"/>
              </w:rPr>
              <w:t>描</w:t>
            </w:r>
            <w:r w:rsidR="00135B43"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述</w:t>
            </w:r>
            <w:r w:rsidR="007D4A36" w:rsidRPr="007D4A36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其實流浪貓的組織就像是人類社會的縮影，而我們正一點一滴消失、迫切需要的是什麼？就讓化身流浪貓的小花告訴你！</w:t>
            </w:r>
          </w:p>
        </w:tc>
      </w:tr>
      <w:tr w:rsidR="00526878" w:rsidRPr="00804ADB" w:rsidTr="00E268D3">
        <w:trPr>
          <w:trHeight w:val="3525"/>
          <w:jc w:val="center"/>
        </w:trPr>
        <w:tc>
          <w:tcPr>
            <w:tcW w:w="2978" w:type="dxa"/>
          </w:tcPr>
          <w:p w:rsidR="00526878" w:rsidRPr="00804ADB" w:rsidRDefault="00526878" w:rsidP="00F55150">
            <w:pPr>
              <w:jc w:val="center"/>
              <w:rPr>
                <w:b/>
                <w:szCs w:val="24"/>
              </w:rPr>
            </w:pPr>
          </w:p>
          <w:p w:rsidR="00526878" w:rsidRPr="00804ADB" w:rsidRDefault="007D4A36" w:rsidP="00F5515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0F5716" wp14:editId="118CC5B4">
                  <wp:extent cx="1805940" cy="1722120"/>
                  <wp:effectExtent l="0" t="0" r="3810" b="0"/>
                  <wp:docPr id="4" name="圖片 4" descr="穿越孤獨 看到花開：用心中的愛和勇氣，妝點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穿越孤獨 看到花開：用心中的愛和勇氣，妝點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20" cy="172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26878" w:rsidRPr="007D0B31" w:rsidRDefault="00135B43" w:rsidP="00E268D3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922DDA">
              <w:rPr>
                <w:rFonts w:ascii="Arial" w:hAnsi="Arial" w:cs="Arial" w:hint="eastAsia"/>
                <w:b/>
                <w:bCs/>
                <w:sz w:val="28"/>
                <w:szCs w:val="28"/>
              </w:rPr>
              <w:t>穿越孤獨</w:t>
            </w:r>
            <w:r w:rsidRPr="00922DDA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Pr="00922DDA">
              <w:rPr>
                <w:rFonts w:ascii="Arial" w:hAnsi="Arial" w:cs="Arial" w:hint="eastAsia"/>
                <w:b/>
                <w:bCs/>
                <w:sz w:val="28"/>
                <w:szCs w:val="28"/>
              </w:rPr>
              <w:t>看到花開</w:t>
            </w:r>
            <w:r w:rsidR="00922DDA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: </w:t>
            </w:r>
            <w:r w:rsidR="007D4A36" w:rsidRPr="002563F1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每一個房間裏，都住著一個漂泊的心，在熟悉的夜裏陌生地流浪。我們總是過於聰明和自負，自認為參透生命的真諦，卻不知道命運正在不遠處，冷眼旁觀我們自以為聰明的舉動。雖然孤獨，我卻不再害怕，因為心中裝滿了思念和感恩，所以不會感到太寂寞。我從不輕易去原諒別人，甚至對自己的過錯也絕不輕易諒解。但因為臭臭，我不再深究任何事情。在我生命的道路兩旁，一些美麗的花朵幸福搖曳，我想這就是理想的花朵，溫和地盛開，安靜的微笑。</w:t>
            </w:r>
          </w:p>
        </w:tc>
      </w:tr>
      <w:tr w:rsidR="00526878" w:rsidRPr="00804ADB" w:rsidTr="00F55150">
        <w:trPr>
          <w:trHeight w:val="3244"/>
          <w:jc w:val="center"/>
        </w:trPr>
        <w:tc>
          <w:tcPr>
            <w:tcW w:w="2978" w:type="dxa"/>
          </w:tcPr>
          <w:p w:rsidR="00526878" w:rsidRPr="00804ADB" w:rsidRDefault="00922DDA" w:rsidP="00F55150">
            <w:pPr>
              <w:jc w:val="center"/>
              <w:rPr>
                <w:b/>
                <w:szCs w:val="24"/>
              </w:rPr>
            </w:pPr>
            <w:bookmarkStart w:id="0" w:name="_GoBack"/>
            <w:r>
              <w:rPr>
                <w:b/>
                <w:noProof/>
                <w:szCs w:val="24"/>
              </w:rPr>
              <w:drawing>
                <wp:inline distT="0" distB="0" distL="0" distR="0" wp14:anchorId="702B932D" wp14:editId="52BA18F6">
                  <wp:extent cx="1699260" cy="2286000"/>
                  <wp:effectExtent l="0" t="0" r="0" b="0"/>
                  <wp:docPr id="2" name="圖片 2" descr="F:\DCIM\110_PANA\P1100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10_PANA\P1100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667" cy="23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29" w:type="dxa"/>
          </w:tcPr>
          <w:p w:rsidR="00526878" w:rsidRPr="00E268D3" w:rsidRDefault="00E15B28" w:rsidP="00E15B28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uto"/>
              <w:contextualSpacing/>
              <w:jc w:val="both"/>
              <w:rPr>
                <w:rFonts w:ascii="Arial" w:hAnsi="Arial" w:cs="Arial"/>
                <w:color w:val="232323"/>
                <w:sz w:val="28"/>
                <w:szCs w:val="28"/>
              </w:rPr>
            </w:pPr>
            <w:r w:rsidRPr="00E15B28">
              <w:rPr>
                <w:rFonts w:ascii="Arial" w:hAnsi="Arial" w:cs="Arial" w:hint="eastAsia"/>
                <w:b/>
                <w:bCs/>
              </w:rPr>
              <w:t>(</w:t>
            </w:r>
            <w:r w:rsidR="00E268D3" w:rsidRPr="00E268D3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>彩繪世界文學</w:t>
            </w: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>共</w:t>
            </w:r>
            <w:r w:rsidR="00E268D3" w:rsidRPr="00E268D3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>34</w:t>
            </w:r>
            <w:r w:rsidR="00E268D3" w:rsidRPr="00E268D3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>冊</w:t>
            </w: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>)</w:t>
            </w:r>
            <w:r w:rsidR="00E268D3" w:rsidRPr="00E268D3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 xml:space="preserve"> </w:t>
            </w:r>
            <w:r w:rsidR="00E268D3" w:rsidRPr="00E268D3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135B43" w:rsidRPr="002563F1">
              <w:rPr>
                <w:rFonts w:ascii="Arial" w:hAnsi="Arial" w:cs="Arial" w:hint="eastAsia"/>
                <w:b/>
                <w:bCs/>
                <w:sz w:val="28"/>
                <w:szCs w:val="28"/>
              </w:rPr>
              <w:t>老人與海</w:t>
            </w:r>
            <w:r w:rsidR="002563F1" w:rsidRPr="002563F1">
              <w:rPr>
                <w:rFonts w:ascii="Arial" w:hAnsi="Arial" w:cs="Arial" w:hint="eastAsia"/>
                <w:b/>
                <w:bCs/>
                <w:sz w:val="28"/>
                <w:szCs w:val="28"/>
              </w:rPr>
              <w:t>:</w:t>
            </w:r>
            <w:r w:rsidR="007D4A36" w:rsidRPr="002563F1">
              <w:rPr>
                <w:rFonts w:ascii="Arial" w:hAnsi="Arial" w:cs="Arial"/>
                <w:color w:val="232323"/>
                <w:sz w:val="28"/>
                <w:szCs w:val="28"/>
              </w:rPr>
              <w:t>一九五四年諾貝爾文學獎，是海洋文學代表作，也是海明威畢生文學成就的總結。老人一連八十四天毫無所獲，就在第八十五天早上，他捕到了一條比船還大的馬林魚。經過兩個晝夜的奮戰，老人終於制伏了大魚。可是，鯊魚群立刻過來搶奪他的戰利品，老人雖然竭盡全力與鯊魚搏鬥，大魚仍難逃被吃光的命運，老人最後只拖回一副魚骨頭</w:t>
            </w:r>
            <w:r w:rsidR="00E268D3">
              <w:rPr>
                <w:rFonts w:cs="Arial" w:hint="eastAsia"/>
                <w:color w:val="232323"/>
                <w:sz w:val="28"/>
                <w:szCs w:val="28"/>
              </w:rPr>
              <w:t>。</w:t>
            </w:r>
            <w:r w:rsidR="007D4A36" w:rsidRPr="002563F1">
              <w:rPr>
                <w:rFonts w:ascii="Arial" w:hAnsi="Arial" w:cs="Arial"/>
                <w:color w:val="232323"/>
                <w:sz w:val="28"/>
                <w:szCs w:val="28"/>
              </w:rPr>
              <w:t xml:space="preserve">海明威以精鍊的文字，生動地刻劃老漁夫和大魚搏鬥、和大自然對決的過程，老漁夫最後雖然毫無所獲，他的毅力卻是值得歌頌的。　　</w:t>
            </w:r>
          </w:p>
        </w:tc>
      </w:tr>
    </w:tbl>
    <w:p w:rsidR="00526878" w:rsidRPr="00804ADB" w:rsidRDefault="00526878" w:rsidP="00526878">
      <w:pPr>
        <w:spacing w:line="240" w:lineRule="exact"/>
        <w:rPr>
          <w:b/>
          <w:szCs w:val="24"/>
        </w:rPr>
      </w:pPr>
    </w:p>
    <w:tbl>
      <w:tblPr>
        <w:tblStyle w:val="a3"/>
        <w:tblW w:w="10268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96"/>
        <w:gridCol w:w="7272"/>
      </w:tblGrid>
      <w:tr w:rsidR="00526878" w:rsidRPr="00804ADB" w:rsidTr="0020477E">
        <w:trPr>
          <w:trHeight w:val="357"/>
          <w:jc w:val="center"/>
        </w:trPr>
        <w:tc>
          <w:tcPr>
            <w:tcW w:w="2996" w:type="dxa"/>
          </w:tcPr>
          <w:p w:rsidR="00526878" w:rsidRPr="00804ADB" w:rsidRDefault="00526878" w:rsidP="00F5515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72" w:type="dxa"/>
          </w:tcPr>
          <w:p w:rsidR="00526878" w:rsidRPr="00804ADB" w:rsidRDefault="00526878" w:rsidP="00F5515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526878" w:rsidRPr="00804ADB" w:rsidTr="0020477E">
        <w:trPr>
          <w:trHeight w:val="2795"/>
          <w:jc w:val="center"/>
        </w:trPr>
        <w:tc>
          <w:tcPr>
            <w:tcW w:w="2996" w:type="dxa"/>
            <w:vAlign w:val="center"/>
          </w:tcPr>
          <w:p w:rsidR="00526878" w:rsidRPr="00804ADB" w:rsidRDefault="00922DDA" w:rsidP="00F55150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7894C1BD" wp14:editId="7DD966A5">
                  <wp:extent cx="1889972" cy="1418095"/>
                  <wp:effectExtent l="0" t="0" r="0" b="0"/>
                  <wp:docPr id="1" name="圖片 1" descr="F:\DCIM\110_PANA\P1100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10_PANA\P1100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95" cy="142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2" w:type="dxa"/>
          </w:tcPr>
          <w:p w:rsidR="00276332" w:rsidRPr="00947C3C" w:rsidRDefault="002563F1" w:rsidP="00276332">
            <w:pPr>
              <w:shd w:val="clear" w:color="auto" w:fill="FFFFFF"/>
              <w:snapToGrid w:val="0"/>
              <w:spacing w:line="140" w:lineRule="atLeast"/>
              <w:contextualSpacing/>
              <w:jc w:val="center"/>
              <w:rPr>
                <w:rFonts w:ascii="Arial" w:eastAsia="新細明體" w:hAnsi="Arial" w:cs="Arial"/>
                <w:bCs/>
                <w:kern w:val="0"/>
                <w:sz w:val="28"/>
                <w:szCs w:val="28"/>
              </w:rPr>
            </w:pPr>
            <w:r w:rsidRPr="00947C3C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偉</w:t>
            </w:r>
            <w:r w:rsidR="00E15B28" w:rsidRPr="00947C3C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人傳記繪本</w:t>
            </w:r>
            <w:r w:rsidRPr="00947C3C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 xml:space="preserve"> (18</w:t>
            </w:r>
            <w:r w:rsidRPr="00947C3C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冊</w:t>
            </w:r>
            <w:r w:rsidRPr="00947C3C">
              <w:rPr>
                <w:rFonts w:ascii="Arial" w:eastAsia="新細明體" w:hAnsi="Arial" w:cs="Arial" w:hint="eastAsia"/>
                <w:b/>
                <w:color w:val="232323"/>
                <w:kern w:val="0"/>
                <w:sz w:val="28"/>
                <w:szCs w:val="28"/>
              </w:rPr>
              <w:t>)</w:t>
            </w:r>
            <w:r w:rsidR="006037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62D58" w:rsidRPr="00361C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6332" w:rsidRPr="00947C3C">
              <w:rPr>
                <w:rFonts w:ascii="Arial" w:eastAsia="新細明體" w:hAnsi="Arial" w:cs="Arial"/>
                <w:bCs/>
                <w:kern w:val="0"/>
                <w:sz w:val="28"/>
                <w:szCs w:val="28"/>
              </w:rPr>
              <w:t>偉人的人生小故事，孩子的智慧</w:t>
            </w:r>
            <w:r w:rsidR="00D62D58" w:rsidRPr="00947C3C">
              <w:rPr>
                <w:rFonts w:ascii="Arial" w:eastAsia="新細明體" w:hAnsi="Arial" w:cs="Arial"/>
                <w:bCs/>
                <w:kern w:val="0"/>
                <w:sz w:val="28"/>
                <w:szCs w:val="28"/>
              </w:rPr>
              <w:t>啟</w:t>
            </w:r>
          </w:p>
          <w:p w:rsidR="00D62D58" w:rsidRPr="0020477E" w:rsidRDefault="00D62D58" w:rsidP="0020477E">
            <w:pPr>
              <w:shd w:val="clear" w:color="auto" w:fill="FFFFFF"/>
              <w:snapToGrid w:val="0"/>
              <w:spacing w:line="140" w:lineRule="atLeast"/>
              <w:contextualSpacing/>
              <w:rPr>
                <w:rFonts w:ascii="Arial" w:eastAsia="新細明體" w:hAnsi="Arial" w:cs="Arial"/>
                <w:b/>
                <w:color w:val="232323"/>
                <w:kern w:val="0"/>
                <w:sz w:val="28"/>
                <w:szCs w:val="28"/>
              </w:rPr>
            </w:pPr>
            <w:r w:rsidRPr="00947C3C">
              <w:rPr>
                <w:rFonts w:ascii="Arial" w:eastAsia="新細明體" w:hAnsi="Arial" w:cs="Arial"/>
                <w:bCs/>
                <w:kern w:val="0"/>
                <w:sz w:val="28"/>
                <w:szCs w:val="28"/>
              </w:rPr>
              <w:t>示影響孩子一生的</w:t>
            </w:r>
            <w:r w:rsidR="00603749" w:rsidRPr="00947C3C">
              <w:rPr>
                <w:rFonts w:ascii="Arial" w:eastAsia="新細明體" w:hAnsi="Arial" w:cs="Arial" w:hint="eastAsia"/>
                <w:bCs/>
                <w:kern w:val="0"/>
                <w:sz w:val="28"/>
                <w:szCs w:val="28"/>
              </w:rPr>
              <w:t>18</w:t>
            </w:r>
            <w:r w:rsidRPr="00947C3C">
              <w:rPr>
                <w:rFonts w:ascii="Arial" w:eastAsia="新細明體" w:hAnsi="Arial" w:cs="Arial"/>
                <w:bCs/>
                <w:kern w:val="0"/>
                <w:sz w:val="28"/>
                <w:szCs w:val="28"/>
              </w:rPr>
              <w:t>位經典偉人傳記！</w:t>
            </w:r>
            <w:r w:rsidRPr="00947C3C">
              <w:rPr>
                <w:rFonts w:ascii="Arial" w:eastAsia="新細明體" w:hAnsi="Arial" w:cs="Arial"/>
                <w:bCs/>
                <w:color w:val="232323"/>
                <w:kern w:val="0"/>
                <w:sz w:val="28"/>
                <w:szCs w:val="28"/>
                <w:shd w:val="clear" w:color="auto" w:fill="FFFFFF"/>
              </w:rPr>
              <w:t>每天讀一篇！讓孩子貼近偉人的生活經歷，越讀越有智慧！</w:t>
            </w:r>
            <w:r w:rsidRPr="00361CBF">
              <w:rPr>
                <w:rFonts w:ascii="Arial" w:eastAsia="新細明體" w:hAnsi="Arial" w:cs="Arial"/>
                <w:color w:val="232323"/>
                <w:kern w:val="0"/>
                <w:sz w:val="28"/>
                <w:szCs w:val="28"/>
                <w:shd w:val="clear" w:color="auto" w:fill="FFFFFF"/>
              </w:rPr>
              <w:t>孩子在成長過程中，需要典範楷模，而偉人故事正是給孩子最好的生命典範，本書以精裝本、大字體附加注音，並搭配風格多變的插圖，讓孩子輕鬆閱讀，從中學習偉人的精神典範與生命智慧，獲得更多啟發。</w:t>
            </w:r>
            <w:r w:rsidRPr="00361CBF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從閱讀中獲得更多人生智慧。以多變的繪畫風格、圖案，搭配偉人的生命智慧，讓孩子們更加融入書中故事。</w:t>
            </w:r>
          </w:p>
        </w:tc>
      </w:tr>
      <w:tr w:rsidR="00526878" w:rsidRPr="00804ADB" w:rsidTr="0020477E">
        <w:trPr>
          <w:trHeight w:val="3476"/>
          <w:jc w:val="center"/>
        </w:trPr>
        <w:tc>
          <w:tcPr>
            <w:tcW w:w="2996" w:type="dxa"/>
            <w:vAlign w:val="center"/>
          </w:tcPr>
          <w:p w:rsidR="00526878" w:rsidRPr="00804ADB" w:rsidRDefault="00922DDA" w:rsidP="00F55150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6D34BB0D" wp14:editId="1AF8DCFB">
                  <wp:extent cx="1844298" cy="1383823"/>
                  <wp:effectExtent l="0" t="0" r="3810" b="6985"/>
                  <wp:docPr id="6" name="圖片 6" descr="F:\DCIM\110_PANA\P110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10_PANA\P1100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023" cy="138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878" w:rsidRPr="00804ADB" w:rsidRDefault="00526878" w:rsidP="00F5515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72" w:type="dxa"/>
            <w:shd w:val="clear" w:color="auto" w:fill="auto"/>
          </w:tcPr>
          <w:p w:rsidR="00526878" w:rsidRPr="00D62D58" w:rsidRDefault="002563F1" w:rsidP="0027633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947C3C">
              <w:rPr>
                <w:rStyle w:val="a4"/>
                <w:rFonts w:ascii="Arial" w:hAnsi="Arial" w:cs="Arial" w:hint="eastAsia"/>
                <w:sz w:val="28"/>
                <w:szCs w:val="28"/>
                <w:shd w:val="clear" w:color="auto" w:fill="FFFFFF"/>
              </w:rPr>
              <w:t>少年台灣</w:t>
            </w:r>
            <w:r w:rsidRPr="00947C3C">
              <w:rPr>
                <w:rStyle w:val="a4"/>
                <w:rFonts w:ascii="Arial" w:hAnsi="Arial" w:cs="Arial" w:hint="eastAsia"/>
                <w:sz w:val="28"/>
                <w:szCs w:val="28"/>
                <w:shd w:val="clear" w:color="auto" w:fill="FFFFFF"/>
              </w:rPr>
              <w:t xml:space="preserve"> (24</w:t>
            </w:r>
            <w:r w:rsidRPr="00947C3C">
              <w:rPr>
                <w:rStyle w:val="a4"/>
                <w:rFonts w:ascii="Arial" w:hAnsi="Arial" w:cs="Arial" w:hint="eastAsia"/>
                <w:sz w:val="28"/>
                <w:szCs w:val="28"/>
                <w:shd w:val="clear" w:color="auto" w:fill="FFFFFF"/>
              </w:rPr>
              <w:t>冊</w:t>
            </w:r>
            <w:r w:rsidRPr="00947C3C">
              <w:rPr>
                <w:rStyle w:val="a4"/>
                <w:rFonts w:ascii="Arial" w:hAnsi="Arial" w:cs="Arial" w:hint="eastAsia"/>
                <w:sz w:val="28"/>
                <w:szCs w:val="28"/>
                <w:shd w:val="clear" w:color="auto" w:fill="FFFFFF"/>
              </w:rPr>
              <w:t>)</w:t>
            </w:r>
            <w:r w:rsidR="00603749">
              <w:rPr>
                <w:rStyle w:val="a4"/>
                <w:rFonts w:ascii="Arial" w:hAnsi="Arial" w:cs="Arial" w:hint="eastAsia"/>
                <w:shd w:val="clear" w:color="auto" w:fill="FFFFFF"/>
              </w:rPr>
              <w:t>:</w:t>
            </w:r>
            <w:r w:rsidR="00D62D58" w:rsidRPr="00D62D58">
              <w:rPr>
                <w:rFonts w:ascii="Arial" w:hAnsi="Arial" w:cs="Arial"/>
                <w:color w:val="232323"/>
                <w:sz w:val="28"/>
                <w:szCs w:val="28"/>
              </w:rPr>
              <w:t>台灣的少年，應該可以這樣在島嶼上四處流浪，習慣在孤獨裡跟自己對話吧。你有多久沒有一個人走出去，體驗這塊土地上最厚實的情感？那些長久生活在土地裡人的記憶，那些聲音、氣味、形狀、色彩、光影，這麼真實</w:t>
            </w:r>
            <w:r w:rsidR="00603749" w:rsidRPr="00276332">
              <w:rPr>
                <w:rFonts w:cs="Arial" w:hint="eastAsia"/>
                <w:color w:val="232323"/>
                <w:sz w:val="28"/>
                <w:szCs w:val="28"/>
              </w:rPr>
              <w:t>。</w:t>
            </w:r>
            <w:r w:rsidR="00D62D58" w:rsidRPr="00D62D58">
              <w:rPr>
                <w:rFonts w:ascii="Arial" w:hAnsi="Arial" w:cs="Arial"/>
                <w:color w:val="232323"/>
                <w:sz w:val="28"/>
                <w:szCs w:val="28"/>
              </w:rPr>
              <w:t>不論世界如何忙碌轉動，你都能以緩慢平靜的節奏閱讀這</w:t>
            </w:r>
            <w:r w:rsidR="00603749" w:rsidRPr="00276332">
              <w:rPr>
                <w:rFonts w:ascii="Arial" w:hAnsi="Arial" w:cs="Arial" w:hint="eastAsia"/>
                <w:color w:val="232323"/>
                <w:sz w:val="28"/>
                <w:szCs w:val="28"/>
              </w:rPr>
              <w:t>些</w:t>
            </w:r>
            <w:r w:rsidR="00D62D58" w:rsidRPr="00D62D58">
              <w:rPr>
                <w:rFonts w:ascii="Arial" w:hAnsi="Arial" w:cs="Arial"/>
                <w:color w:val="232323"/>
                <w:sz w:val="28"/>
                <w:szCs w:val="28"/>
              </w:rPr>
              <w:t>書，看見台灣各角落每個人獨特的故事，淚水、感動將取代沮喪、失落；不管歷經多少人生低潮，只要像個少年一樣揹起背包在島嶼上浪蕩遊走，在孤獨裡和自己對話，你的生命永遠都可以重新出發</w:t>
            </w:r>
            <w:r w:rsidR="00603749" w:rsidRPr="00276332">
              <w:rPr>
                <w:rFonts w:cs="Arial" w:hint="eastAsia"/>
                <w:color w:val="232323"/>
                <w:sz w:val="28"/>
                <w:szCs w:val="28"/>
              </w:rPr>
              <w:t>。</w:t>
            </w:r>
          </w:p>
        </w:tc>
      </w:tr>
      <w:tr w:rsidR="00526878" w:rsidRPr="00804ADB" w:rsidTr="0020477E">
        <w:trPr>
          <w:trHeight w:val="3107"/>
          <w:jc w:val="center"/>
        </w:trPr>
        <w:tc>
          <w:tcPr>
            <w:tcW w:w="2996" w:type="dxa"/>
            <w:vAlign w:val="center"/>
          </w:tcPr>
          <w:p w:rsidR="00526878" w:rsidRPr="00804ADB" w:rsidRDefault="00922DDA" w:rsidP="00F55150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3408C0F6" wp14:editId="4EDF611B">
                  <wp:extent cx="1952786" cy="1465225"/>
                  <wp:effectExtent l="0" t="0" r="0" b="1905"/>
                  <wp:docPr id="7" name="圖片 7" descr="F:\DCIM\110_PANA\P1100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10_PANA\P1100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17" cy="146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2" w:type="dxa"/>
          </w:tcPr>
          <w:p w:rsidR="00D62D58" w:rsidRPr="00D62D58" w:rsidRDefault="002563F1" w:rsidP="0027633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</w:pPr>
            <w:r w:rsidRPr="00947C3C">
              <w:rPr>
                <w:rFonts w:ascii="Arial" w:hAnsi="Arial" w:cs="Arial" w:hint="eastAsia"/>
                <w:b/>
                <w:bCs/>
                <w:sz w:val="28"/>
                <w:szCs w:val="28"/>
              </w:rPr>
              <w:t>家庭醫學百科</w:t>
            </w:r>
            <w:r w:rsidRPr="00947C3C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(14</w:t>
            </w:r>
            <w:r w:rsidRPr="00947C3C">
              <w:rPr>
                <w:rFonts w:ascii="Arial" w:hAnsi="Arial" w:cs="Arial" w:hint="eastAsia"/>
                <w:b/>
                <w:bCs/>
                <w:sz w:val="28"/>
                <w:szCs w:val="28"/>
              </w:rPr>
              <w:t>冊</w:t>
            </w:r>
            <w:r w:rsidRPr="00947C3C">
              <w:rPr>
                <w:rFonts w:ascii="Arial" w:hAnsi="Arial" w:cs="Arial" w:hint="eastAsia"/>
                <w:b/>
                <w:bCs/>
                <w:sz w:val="28"/>
                <w:szCs w:val="28"/>
              </w:rPr>
              <w:t>)</w:t>
            </w:r>
            <w:r w:rsidR="00603749">
              <w:rPr>
                <w:rFonts w:ascii="Arial" w:hAnsi="Arial" w:cs="Arial" w:hint="eastAsia"/>
                <w:b/>
                <w:bCs/>
              </w:rPr>
              <w:t>:</w:t>
            </w:r>
            <w:r w:rsidR="00F152CD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醫療與時俱進，疾病的種類也愈來愈多，諾羅病毒、傾食症候群、正子造影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……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這些專業的醫療用語，你好像聽過但了解多少？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</w:rPr>
              <w:br/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 xml:space="preserve">　　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●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什麼樣性格的人是憂鬱症的高危險群？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</w:rPr>
              <w:br/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 xml:space="preserve">　　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●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「學名藥」、「原廠藥」該吃哪一種好？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</w:rPr>
              <w:br/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 xml:space="preserve">　　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●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「高血壓」與「低血壓」的基準究竟是什麼？</w:t>
            </w:r>
          </w:p>
          <w:p w:rsidR="00526878" w:rsidRPr="00804ADB" w:rsidRDefault="00276332" w:rsidP="0027633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 xml:space="preserve">　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疾病、藥物、醫療用語、急救常識等</w:t>
            </w:r>
            <w:r w:rsidR="00D62D58" w:rsidRPr="00D62D58">
              <w:rPr>
                <w:rFonts w:ascii="Arial" w:hAnsi="Arial" w:cs="Arial" w:hint="eastAsia"/>
                <w:color w:val="232323"/>
                <w:sz w:val="28"/>
                <w:szCs w:val="28"/>
                <w:shd w:val="clear" w:color="auto" w:fill="FFFFFF"/>
              </w:rPr>
              <w:t>各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健康知識</w:t>
            </w:r>
            <w:r w:rsidR="00D62D58" w:rsidRPr="00D62D58">
              <w:rPr>
                <w:rFonts w:cs="Arial" w:hint="eastAsia"/>
                <w:color w:val="232323"/>
                <w:sz w:val="28"/>
                <w:szCs w:val="28"/>
                <w:shd w:val="clear" w:color="auto" w:fill="FFFFFF"/>
              </w:rPr>
              <w:t>，</w:t>
            </w:r>
            <w:r w:rsidR="00F152CD" w:rsidRPr="00D62D58">
              <w:rPr>
                <w:rFonts w:ascii="Arial" w:hAnsi="Arial" w:cs="Arial"/>
                <w:color w:val="232323"/>
                <w:sz w:val="28"/>
                <w:szCs w:val="28"/>
                <w:shd w:val="clear" w:color="auto" w:fill="FFFFFF"/>
              </w:rPr>
              <w:t>讓你隨翻隨查，遠離對醫學名詞的恐懼面對疾病不再霧煞煞！</w:t>
            </w:r>
          </w:p>
        </w:tc>
      </w:tr>
      <w:tr w:rsidR="00526878" w:rsidRPr="00804ADB" w:rsidTr="0020477E">
        <w:trPr>
          <w:trHeight w:val="4035"/>
          <w:jc w:val="center"/>
        </w:trPr>
        <w:tc>
          <w:tcPr>
            <w:tcW w:w="2996" w:type="dxa"/>
            <w:vAlign w:val="center"/>
          </w:tcPr>
          <w:p w:rsidR="00526878" w:rsidRPr="00804ADB" w:rsidRDefault="00922DDA" w:rsidP="0020477E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33548DAE" wp14:editId="4DCC1185">
                  <wp:extent cx="1929539" cy="1447783"/>
                  <wp:effectExtent l="0" t="0" r="0" b="635"/>
                  <wp:docPr id="5" name="圖片 5" descr="F:\DCIM\110_PANA\P1100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10_PANA\P1100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17" cy="1449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2" w:type="dxa"/>
          </w:tcPr>
          <w:p w:rsidR="00213B97" w:rsidRPr="00E56457" w:rsidRDefault="002563F1" w:rsidP="00947C3C">
            <w:pPr>
              <w:pStyle w:val="Web"/>
              <w:shd w:val="clear" w:color="auto" w:fill="FFFFFF"/>
              <w:snapToGrid w:val="0"/>
              <w:spacing w:before="0" w:beforeAutospacing="0" w:after="225" w:afterAutospacing="0" w:line="22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47C3C">
              <w:rPr>
                <w:rFonts w:ascii="Arial" w:hAnsi="Arial" w:cs="Arial" w:hint="eastAsia"/>
                <w:b/>
                <w:bCs/>
                <w:color w:val="000000" w:themeColor="text1"/>
                <w:sz w:val="28"/>
                <w:szCs w:val="28"/>
              </w:rPr>
              <w:t>中國歷代演義全集</w:t>
            </w:r>
            <w:r w:rsidRPr="00947C3C">
              <w:rPr>
                <w:rFonts w:ascii="Arial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(31</w:t>
            </w:r>
            <w:r w:rsidRPr="00947C3C">
              <w:rPr>
                <w:rFonts w:ascii="Arial" w:hAnsi="Arial" w:cs="Arial" w:hint="eastAsia"/>
                <w:b/>
                <w:bCs/>
                <w:color w:val="000000" w:themeColor="text1"/>
                <w:sz w:val="28"/>
                <w:szCs w:val="28"/>
              </w:rPr>
              <w:t>冊</w:t>
            </w:r>
            <w:r w:rsidRPr="00947C3C">
              <w:rPr>
                <w:rFonts w:ascii="Arial" w:hAnsi="Arial" w:cs="Arial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603749">
              <w:rPr>
                <w:rFonts w:ascii="Arial" w:hAnsi="Arial" w:cs="Arial" w:hint="eastAsia"/>
                <w:b/>
                <w:bCs/>
                <w:color w:val="000000" w:themeColor="text1"/>
              </w:rPr>
              <w:t>:</w:t>
            </w:r>
            <w:r w:rsidR="00603749" w:rsidRPr="00276332">
              <w:rPr>
                <w:rFonts w:ascii="Arial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C7561" w:rsidRPr="00947C3C">
              <w:rPr>
                <w:rFonts w:ascii="Arial" w:hAnsi="Arial" w:cs="Arial"/>
                <w:bCs/>
                <w:color w:val="232323"/>
                <w:sz w:val="28"/>
                <w:szCs w:val="28"/>
              </w:rPr>
              <w:t>中華民族五千多年來的歷史，如同一顆顆珍珠，散落在廣闊的時間長河中這些蕩氣迴腸並為人津津樂道的經典故事，值得後人細細體會、用心品嚐</w:t>
            </w:r>
            <w:r w:rsidR="00361CBF" w:rsidRPr="00947C3C">
              <w:rPr>
                <w:rFonts w:cs="Arial" w:hint="eastAsia"/>
                <w:bCs/>
                <w:color w:val="232323"/>
                <w:sz w:val="28"/>
                <w:szCs w:val="28"/>
              </w:rPr>
              <w:t>。</w:t>
            </w:r>
            <w:r w:rsidR="006C7561" w:rsidRPr="006C7561">
              <w:rPr>
                <w:rFonts w:ascii="Arial" w:hAnsi="Arial" w:cs="Arial"/>
                <w:color w:val="232323"/>
                <w:sz w:val="28"/>
                <w:szCs w:val="28"/>
              </w:rPr>
              <w:t>正所謂「讀書的小孩不會變壞」，而喜愛讀歷史的朋友們，必定具備了借古鑑今、宏觀思考的開闊眼光。自先秦以來的悠久歷史，常為深愛東方文化的西方人士所讚嘆，從黃帝大戰蚩尤；權力空前龐大的秦始皇帝；淒美的霸王別姬；英雄崢嶸的三國時代；笑傲天下的武則天；一片丹心的文天祥；鄭和下西洋；繁盛的康乾盛世；企圖改革的戊戌變法，到武昌起義</w:t>
            </w:r>
            <w:r w:rsidR="00276332">
              <w:rPr>
                <w:rFonts w:cs="Arial" w:hint="eastAsia"/>
                <w:color w:val="232323"/>
                <w:sz w:val="28"/>
                <w:szCs w:val="28"/>
              </w:rPr>
              <w:t>，</w:t>
            </w:r>
            <w:r w:rsidR="006C7561" w:rsidRPr="006C7561">
              <w:rPr>
                <w:rFonts w:ascii="Arial" w:hAnsi="Arial" w:cs="Arial"/>
                <w:color w:val="232323"/>
                <w:sz w:val="28"/>
                <w:szCs w:val="28"/>
              </w:rPr>
              <w:t>近代歷史所遺留、延續下來的智慧，無不影響著我們今日的思想、生活和生存意義。</w:t>
            </w:r>
          </w:p>
        </w:tc>
      </w:tr>
    </w:tbl>
    <w:p w:rsidR="003F39E2" w:rsidRDefault="003F39E2" w:rsidP="0020477E"/>
    <w:sectPr w:rsidR="003F39E2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135B43"/>
    <w:rsid w:val="001C7F9C"/>
    <w:rsid w:val="0020477E"/>
    <w:rsid w:val="00213B97"/>
    <w:rsid w:val="002563F1"/>
    <w:rsid w:val="00276332"/>
    <w:rsid w:val="00361CBF"/>
    <w:rsid w:val="003A6016"/>
    <w:rsid w:val="003F39E2"/>
    <w:rsid w:val="00526878"/>
    <w:rsid w:val="00603749"/>
    <w:rsid w:val="0068533D"/>
    <w:rsid w:val="006C7561"/>
    <w:rsid w:val="007D4A36"/>
    <w:rsid w:val="00922DDA"/>
    <w:rsid w:val="00947C3C"/>
    <w:rsid w:val="00D62D58"/>
    <w:rsid w:val="00E15B28"/>
    <w:rsid w:val="00E268D3"/>
    <w:rsid w:val="00E56457"/>
    <w:rsid w:val="00E66C74"/>
    <w:rsid w:val="00F1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6878"/>
    <w:rPr>
      <w:b/>
      <w:bCs/>
    </w:rPr>
  </w:style>
  <w:style w:type="paragraph" w:styleId="Web">
    <w:name w:val="Normal (Web)"/>
    <w:basedOn w:val="a"/>
    <w:uiPriority w:val="99"/>
    <w:unhideWhenUsed/>
    <w:rsid w:val="005268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A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6878"/>
    <w:rPr>
      <w:b/>
      <w:bCs/>
    </w:rPr>
  </w:style>
  <w:style w:type="paragraph" w:styleId="Web">
    <w:name w:val="Normal (Web)"/>
    <w:basedOn w:val="a"/>
    <w:uiPriority w:val="99"/>
    <w:unhideWhenUsed/>
    <w:rsid w:val="005268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13</cp:revision>
  <dcterms:created xsi:type="dcterms:W3CDTF">2015-09-23T05:41:00Z</dcterms:created>
  <dcterms:modified xsi:type="dcterms:W3CDTF">2015-10-01T23:07:00Z</dcterms:modified>
</cp:coreProperties>
</file>