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FE0CC2">
        <w:rPr>
          <w:rFonts w:ascii="華康超明體(P)" w:eastAsia="華康超明體(P)" w:hint="eastAsia"/>
          <w:sz w:val="36"/>
        </w:rPr>
        <w:t>1</w:t>
      </w:r>
      <w:r w:rsidR="000E501B">
        <w:rPr>
          <w:rFonts w:ascii="華康超明體(P)" w:eastAsia="華康超明體(P)" w:hint="eastAsia"/>
          <w:sz w:val="36"/>
        </w:rPr>
        <w:t>21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</w:t>
      </w:r>
      <w:r w:rsidR="000E501B">
        <w:rPr>
          <w:rFonts w:ascii="華康超明體(P)" w:eastAsia="華康超明體(P)" w:hint="eastAsia"/>
          <w:color w:val="000000"/>
          <w:sz w:val="36"/>
        </w:rPr>
        <w:t>01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0E501B">
        <w:rPr>
          <w:rFonts w:ascii="華康超明體(P)" w:eastAsia="華康超明體(P)" w:hint="eastAsia"/>
          <w:color w:val="000000"/>
          <w:sz w:val="36"/>
        </w:rPr>
        <w:t>06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520"/>
      </w:tblGrid>
      <w:tr w:rsidR="00DF3EFF" w:rsidTr="0008732D">
        <w:tc>
          <w:tcPr>
            <w:tcW w:w="2978" w:type="dxa"/>
            <w:vAlign w:val="center"/>
          </w:tcPr>
          <w:p w:rsidR="00DF3EFF" w:rsidRPr="00AB44C7" w:rsidRDefault="00DF3EFF" w:rsidP="0008732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520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FE0CC2">
        <w:trPr>
          <w:trHeight w:val="2948"/>
        </w:trPr>
        <w:tc>
          <w:tcPr>
            <w:tcW w:w="2978" w:type="dxa"/>
            <w:vAlign w:val="center"/>
          </w:tcPr>
          <w:p w:rsidR="00DF3EFF" w:rsidRPr="003A1D18" w:rsidRDefault="00BA23FC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0000" cy="1800000"/>
                  <wp:effectExtent l="0" t="0" r="0" b="0"/>
                  <wp:docPr id="7" name="圖片 7" descr="敢闖才會贏：盛治仁給年輕世代的三堂人生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敢闖才會贏：盛治仁給年輕世代的三堂人生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DF3EFF" w:rsidRPr="00865CA6" w:rsidRDefault="00BA23FC" w:rsidP="00BA23FC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A23FC">
              <w:rPr>
                <w:rFonts w:hint="eastAsia"/>
                <w:sz w:val="26"/>
                <w:szCs w:val="26"/>
              </w:rPr>
              <w:t>許多年輕人會做事，但不見得會做人，更不懂得如何危機應變，盛治仁以他的人生經歷，替年輕人詮釋寶貴的三堂人生課——同理心做人、團體力做事，以及勇於危機處理。藉此讓初出社會的職場新鮮人，以及工作了三至五年的職場中堅，可以不忘內心的初衷，堅持讓自己在社會上發光發熱。</w:t>
            </w:r>
          </w:p>
        </w:tc>
      </w:tr>
      <w:tr w:rsidR="00DF3EFF" w:rsidTr="00FE0CC2">
        <w:trPr>
          <w:trHeight w:val="2948"/>
        </w:trPr>
        <w:tc>
          <w:tcPr>
            <w:tcW w:w="2978" w:type="dxa"/>
            <w:vAlign w:val="center"/>
          </w:tcPr>
          <w:p w:rsidR="00DF3EFF" w:rsidRPr="00E35FA0" w:rsidRDefault="00BA23FC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000" cy="1800000"/>
                  <wp:effectExtent l="0" t="0" r="0" b="0"/>
                  <wp:docPr id="8" name="圖片 8" descr="教出孩子的生存力：大前研一給父母的24個教養忠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教出孩子的生存力：大前研一給父母的24個教養忠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179C" w:rsidRPr="00865CA6" w:rsidRDefault="00BA23FC" w:rsidP="00BA23FC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A23FC">
              <w:rPr>
                <w:rFonts w:hint="eastAsia"/>
                <w:sz w:val="26"/>
                <w:szCs w:val="26"/>
              </w:rPr>
              <w:t>大前家獨特的教養思維，不怕跳脫傳統教育的框架，不用既定思維思考孩子的未來，尊重孩子的天賦，進而淬煉出他們的「生存力」。大前研一想告訴所有的父母，當我們無法期待學校教育培養出孩子的「自主思考能力」、「洞察力」、「判斷力」、「傳達力」，請從家庭教育開始，讓自己的孩子擁有「自食其力的能力」。教養，從家庭開始！</w:t>
            </w:r>
          </w:p>
        </w:tc>
      </w:tr>
      <w:tr w:rsidR="00DF3EFF" w:rsidTr="007D3FA4">
        <w:trPr>
          <w:trHeight w:val="2948"/>
        </w:trPr>
        <w:tc>
          <w:tcPr>
            <w:tcW w:w="2978" w:type="dxa"/>
            <w:vAlign w:val="center"/>
          </w:tcPr>
          <w:p w:rsidR="00DF3EFF" w:rsidRDefault="00BA23FC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000" cy="1800000"/>
                  <wp:effectExtent l="0" t="0" r="0" b="0"/>
                  <wp:docPr id="11" name="圖片 11" descr="沒有返程票的旅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沒有返程票的旅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61A27" w:rsidRPr="00865CA6" w:rsidRDefault="00BA23FC" w:rsidP="00BA23FC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A23FC">
              <w:rPr>
                <w:rFonts w:hint="eastAsia"/>
                <w:sz w:val="26"/>
                <w:szCs w:val="26"/>
              </w:rPr>
              <w:t>本書由金鼎獎作家吳鈞堯策劃，選錄</w:t>
            </w:r>
            <w:r w:rsidRPr="00BA23FC">
              <w:rPr>
                <w:rFonts w:hint="eastAsia"/>
                <w:sz w:val="26"/>
                <w:szCs w:val="26"/>
              </w:rPr>
              <w:t>11</w:t>
            </w:r>
            <w:r w:rsidRPr="00BA23FC">
              <w:rPr>
                <w:rFonts w:hint="eastAsia"/>
                <w:sz w:val="26"/>
                <w:szCs w:val="26"/>
              </w:rPr>
              <w:t>位作家以母親或父族為題的</w:t>
            </w:r>
            <w:r w:rsidRPr="00BA23FC">
              <w:rPr>
                <w:rFonts w:hint="eastAsia"/>
                <w:sz w:val="26"/>
                <w:szCs w:val="26"/>
              </w:rPr>
              <w:t>16</w:t>
            </w:r>
            <w:r w:rsidRPr="00BA23FC">
              <w:rPr>
                <w:rFonts w:hint="eastAsia"/>
                <w:sz w:val="26"/>
                <w:szCs w:val="26"/>
              </w:rPr>
              <w:t>篇文章，結合記寫親情與地誌文學。除了書寫父母的成長、遷徙與奮鬥，也寫特殊的鄉土記趣或民俗。全書洋溢兩代親子間與時代的交織互涉，流離、溫馨或酸澀。那是滾滾紅塵中人的氣味，也是情牽意掛、割捨不斷的族脈。</w:t>
            </w:r>
          </w:p>
        </w:tc>
      </w:tr>
      <w:tr w:rsidR="00DF3EFF" w:rsidTr="007D3FA4">
        <w:trPr>
          <w:trHeight w:val="2948"/>
        </w:trPr>
        <w:tc>
          <w:tcPr>
            <w:tcW w:w="2978" w:type="dxa"/>
            <w:vAlign w:val="center"/>
          </w:tcPr>
          <w:p w:rsidR="00DF3EFF" w:rsidRDefault="00353ACE" w:rsidP="000873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000" cy="1800000"/>
                  <wp:effectExtent l="0" t="0" r="0" b="0"/>
                  <wp:docPr id="12" name="圖片 12" descr="大龍燈vs.小星燈：我和我家的外籍看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大龍燈vs.小星燈：我和我家的外籍看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07179C" w:rsidRPr="00865CA6" w:rsidRDefault="00BA23FC" w:rsidP="00353ACE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BA23FC">
              <w:rPr>
                <w:rFonts w:hint="eastAsia"/>
                <w:sz w:val="26"/>
                <w:szCs w:val="26"/>
              </w:rPr>
              <w:t>一個父母離異的小女孩，如何面對媽媽結交新男友、爸爸娶了中國新娘、癱瘓在床的阿嬤、苦撐傳統燈籠店的阿公，和一個遠從菲律賓來的外籍看護。這本書，說的正是這樣一個不容易的故事。</w:t>
            </w:r>
          </w:p>
        </w:tc>
      </w:tr>
      <w:tr w:rsidR="00DF3EFF" w:rsidTr="003F77F5">
        <w:trPr>
          <w:trHeight w:val="3231"/>
        </w:trPr>
        <w:tc>
          <w:tcPr>
            <w:tcW w:w="2978" w:type="dxa"/>
            <w:vAlign w:val="center"/>
          </w:tcPr>
          <w:p w:rsidR="00261A27" w:rsidRDefault="003F77F5" w:rsidP="00A246A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80900A7" wp14:editId="5C6AA90F">
                  <wp:extent cx="1800000" cy="1800000"/>
                  <wp:effectExtent l="0" t="0" r="0" b="0"/>
                  <wp:docPr id="13" name="圖片 13" descr="用100字串起英語的歷史：你所不知道的英語文字漫遊地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用100字串起英語的歷史：你所不知道的英語文字漫遊地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96476" w:rsidRPr="00BA23FC" w:rsidRDefault="003F77F5" w:rsidP="003F77F5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3F77F5">
              <w:rPr>
                <w:rFonts w:hint="eastAsia"/>
                <w:sz w:val="26"/>
                <w:szCs w:val="26"/>
              </w:rPr>
              <w:t>全球有數千萬的人一年到頭都在學英文，忙了老半天，只學得一些皮毛。基本的原因是，想習得英語的人，是否了解英文語系背後的久遠歷史，甚至是因應當代流行文化而生的字彙？不論是哪一種，都是累積語言理解程度及個人實力的墊腳石。本書以極富趣味性、文化性、歷史性的</w:t>
            </w:r>
            <w:r w:rsidRPr="003F77F5">
              <w:rPr>
                <w:rFonts w:hint="eastAsia"/>
                <w:sz w:val="26"/>
                <w:szCs w:val="26"/>
              </w:rPr>
              <w:t>100</w:t>
            </w:r>
            <w:r w:rsidRPr="003F77F5">
              <w:rPr>
                <w:rFonts w:hint="eastAsia"/>
                <w:sz w:val="26"/>
                <w:szCs w:val="26"/>
              </w:rPr>
              <w:t>個文字故事，帶領各位讀者認識全球最多人通曉的語言——英語。</w:t>
            </w:r>
          </w:p>
        </w:tc>
      </w:tr>
      <w:tr w:rsidR="00DF3EFF" w:rsidTr="007B498A">
        <w:trPr>
          <w:trHeight w:val="3245"/>
        </w:trPr>
        <w:tc>
          <w:tcPr>
            <w:tcW w:w="2978" w:type="dxa"/>
            <w:vAlign w:val="center"/>
          </w:tcPr>
          <w:p w:rsidR="00DF3EFF" w:rsidRPr="00FB0921" w:rsidRDefault="003F77F5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18161" cy="1798113"/>
                  <wp:effectExtent l="0" t="0" r="0" b="0"/>
                  <wp:docPr id="14" name="圖片 14" descr="一塊美金過一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一塊美金過一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5" t="9241" r="20107" b="9571"/>
                          <a:stretch/>
                        </pic:blipFill>
                        <pic:spPr bwMode="auto">
                          <a:xfrm>
                            <a:off x="0" y="0"/>
                            <a:ext cx="131954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96476" w:rsidRPr="00BA23FC" w:rsidRDefault="003F77F5" w:rsidP="003F77F5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3F77F5">
              <w:rPr>
                <w:rFonts w:hint="eastAsia"/>
                <w:sz w:val="26"/>
                <w:szCs w:val="26"/>
              </w:rPr>
              <w:t>〔美國版黃金傳說〕一對美國夫妻超省錢飲食冒險故事，</w:t>
            </w:r>
            <w:r w:rsidRPr="003F77F5">
              <w:rPr>
                <w:rFonts w:hint="eastAsia"/>
                <w:sz w:val="26"/>
                <w:szCs w:val="26"/>
              </w:rPr>
              <w:t>30</w:t>
            </w:r>
            <w:r w:rsidRPr="003F77F5">
              <w:rPr>
                <w:rFonts w:hint="eastAsia"/>
                <w:sz w:val="26"/>
                <w:szCs w:val="26"/>
              </w:rPr>
              <w:t>元吃</w:t>
            </w:r>
            <w:r w:rsidRPr="003F77F5">
              <w:rPr>
                <w:rFonts w:hint="eastAsia"/>
                <w:sz w:val="26"/>
                <w:szCs w:val="26"/>
              </w:rPr>
              <w:t>3</w:t>
            </w:r>
            <w:r w:rsidRPr="003F77F5">
              <w:rPr>
                <w:rFonts w:hint="eastAsia"/>
                <w:sz w:val="26"/>
                <w:szCs w:val="26"/>
              </w:rPr>
              <w:t>餐過</w:t>
            </w:r>
            <w:r w:rsidRPr="003F77F5">
              <w:rPr>
                <w:rFonts w:hint="eastAsia"/>
                <w:sz w:val="26"/>
                <w:szCs w:val="26"/>
              </w:rPr>
              <w:t>1</w:t>
            </w:r>
            <w:r w:rsidRPr="003F77F5">
              <w:rPr>
                <w:rFonts w:hint="eastAsia"/>
                <w:sz w:val="26"/>
                <w:szCs w:val="26"/>
              </w:rPr>
              <w:t>個月，挑戰食</w:t>
            </w:r>
            <w:bookmarkStart w:id="0" w:name="_GoBack"/>
            <w:bookmarkEnd w:id="0"/>
            <w:r w:rsidRPr="003F77F5">
              <w:rPr>
                <w:rFonts w:hint="eastAsia"/>
                <w:sz w:val="26"/>
                <w:szCs w:val="26"/>
              </w:rPr>
              <w:t>欲、耐力、創意、健康大考驗！重新思考飲食對個人健康和生活的意義，同時了解食物價值的祕密。一本必讀的好書，讓你對日常飲食有更深的觀點和看法。</w:t>
            </w:r>
          </w:p>
        </w:tc>
      </w:tr>
      <w:tr w:rsidR="00DF3EFF" w:rsidTr="007B498A">
        <w:trPr>
          <w:trHeight w:val="3260"/>
        </w:trPr>
        <w:tc>
          <w:tcPr>
            <w:tcW w:w="2978" w:type="dxa"/>
            <w:vAlign w:val="center"/>
          </w:tcPr>
          <w:p w:rsidR="00DF3EFF" w:rsidRPr="00FB0921" w:rsidRDefault="00963902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0000" cy="1800000"/>
                  <wp:effectExtent l="0" t="0" r="0" b="0"/>
                  <wp:docPr id="15" name="圖片 15" descr="來自非洲的33封信（上下冊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來自非洲的33封信（上下冊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96476" w:rsidRPr="00BA23FC" w:rsidRDefault="00963902" w:rsidP="0096390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963902">
              <w:rPr>
                <w:rFonts w:hint="eastAsia"/>
                <w:sz w:val="26"/>
                <w:szCs w:val="26"/>
              </w:rPr>
              <w:t>作者透過兒時的記憶，以家書的方式，將發生在臺灣窮鄉僻壤（臺南北門）周遭的人與事，與非洲南部五國的貧困落伍狀況，作一有趣的對比與連結。不僅見證臺灣人在遙遠非洲的傳奇故事，也觸動人們珍惜眼前的平安幸福。</w:t>
            </w:r>
          </w:p>
        </w:tc>
      </w:tr>
      <w:tr w:rsidR="00DF3EFF" w:rsidTr="007B498A">
        <w:trPr>
          <w:trHeight w:val="3571"/>
        </w:trPr>
        <w:tc>
          <w:tcPr>
            <w:tcW w:w="2978" w:type="dxa"/>
            <w:vAlign w:val="center"/>
          </w:tcPr>
          <w:p w:rsidR="00DF3EFF" w:rsidRPr="00C7193F" w:rsidRDefault="00963902" w:rsidP="0008732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11981" cy="2160000"/>
                  <wp:effectExtent l="0" t="0" r="2540" b="0"/>
                  <wp:docPr id="16" name="圖片 16" descr="http://www.stormmediagroup.com/export/sites/stormmedia/upload/images/review/BP34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tormmediagroup.com/export/sites/stormmedia/upload/images/review/BP344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" r="5714"/>
                          <a:stretch/>
                        </pic:blipFill>
                        <pic:spPr bwMode="auto">
                          <a:xfrm>
                            <a:off x="0" y="0"/>
                            <a:ext cx="131198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61A27" w:rsidRPr="007821AD" w:rsidRDefault="00963902" w:rsidP="00963902">
            <w:pPr>
              <w:ind w:firstLineChars="200" w:firstLine="520"/>
              <w:jc w:val="both"/>
              <w:rPr>
                <w:sz w:val="26"/>
                <w:szCs w:val="26"/>
              </w:rPr>
            </w:pPr>
            <w:r w:rsidRPr="00963902">
              <w:rPr>
                <w:rFonts w:hint="eastAsia"/>
                <w:sz w:val="26"/>
                <w:szCs w:val="26"/>
              </w:rPr>
              <w:t>年輕世代的質地、視野、企圖心和格局，是形塑社會未來的關鍵，年輕人有未來，台灣才有希望。不論是教育、政治、媒體，或年輕人的未來，乃至台灣的未來，解決問題的答案，不在政府，不在立法院，不在媒體，而在你我！</w:t>
            </w:r>
          </w:p>
        </w:tc>
      </w:tr>
    </w:tbl>
    <w:p w:rsidR="002F5FFC" w:rsidRDefault="002F5FFC"/>
    <w:sectPr w:rsidR="002F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3B" w:rsidRDefault="0068793B" w:rsidP="00A107E9">
      <w:r>
        <w:separator/>
      </w:r>
    </w:p>
  </w:endnote>
  <w:endnote w:type="continuationSeparator" w:id="0">
    <w:p w:rsidR="0068793B" w:rsidRDefault="0068793B" w:rsidP="00A1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3B" w:rsidRDefault="0068793B" w:rsidP="00A107E9">
      <w:r>
        <w:separator/>
      </w:r>
    </w:p>
  </w:footnote>
  <w:footnote w:type="continuationSeparator" w:id="0">
    <w:p w:rsidR="0068793B" w:rsidRDefault="0068793B" w:rsidP="00A1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08732D"/>
    <w:rsid w:val="000E501B"/>
    <w:rsid w:val="001546BE"/>
    <w:rsid w:val="001959E6"/>
    <w:rsid w:val="0020563A"/>
    <w:rsid w:val="00243E77"/>
    <w:rsid w:val="00261A27"/>
    <w:rsid w:val="002F39C4"/>
    <w:rsid w:val="002F5FFC"/>
    <w:rsid w:val="00316D0B"/>
    <w:rsid w:val="00353ACE"/>
    <w:rsid w:val="00386FAA"/>
    <w:rsid w:val="003F77F5"/>
    <w:rsid w:val="004936D4"/>
    <w:rsid w:val="00542FA3"/>
    <w:rsid w:val="005A7CCB"/>
    <w:rsid w:val="00617942"/>
    <w:rsid w:val="006614F6"/>
    <w:rsid w:val="0068125B"/>
    <w:rsid w:val="0068793B"/>
    <w:rsid w:val="00712D86"/>
    <w:rsid w:val="00714ACB"/>
    <w:rsid w:val="00720ED3"/>
    <w:rsid w:val="007821AD"/>
    <w:rsid w:val="007B498A"/>
    <w:rsid w:val="007D3FA4"/>
    <w:rsid w:val="00865CA6"/>
    <w:rsid w:val="00963902"/>
    <w:rsid w:val="00A107E9"/>
    <w:rsid w:val="00A246AC"/>
    <w:rsid w:val="00A5105A"/>
    <w:rsid w:val="00AA01A8"/>
    <w:rsid w:val="00B02CCB"/>
    <w:rsid w:val="00B710F9"/>
    <w:rsid w:val="00BA23FC"/>
    <w:rsid w:val="00BF7D36"/>
    <w:rsid w:val="00C84544"/>
    <w:rsid w:val="00CE2FBD"/>
    <w:rsid w:val="00DF06BA"/>
    <w:rsid w:val="00DF3EFF"/>
    <w:rsid w:val="00E00CA8"/>
    <w:rsid w:val="00E055F4"/>
    <w:rsid w:val="00E32DB2"/>
    <w:rsid w:val="00E96476"/>
    <w:rsid w:val="00FB19A3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7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2015-01-05T06:33:00Z</dcterms:created>
  <dcterms:modified xsi:type="dcterms:W3CDTF">2015-01-05T06:33:00Z</dcterms:modified>
</cp:coreProperties>
</file>